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3A" w:rsidRDefault="00D8583A">
      <w:pPr>
        <w:rPr>
          <w:lang w:val="es-MX"/>
        </w:rPr>
      </w:pPr>
      <w:r w:rsidRPr="00D8583A">
        <w:drawing>
          <wp:anchor distT="0" distB="0" distL="114300" distR="114300" simplePos="0" relativeHeight="251658240" behindDoc="1" locked="0" layoutInCell="1" allowOverlap="1">
            <wp:simplePos x="0" y="0"/>
            <wp:positionH relativeFrom="page">
              <wp:posOffset>5829300</wp:posOffset>
            </wp:positionH>
            <wp:positionV relativeFrom="paragraph">
              <wp:posOffset>0</wp:posOffset>
            </wp:positionV>
            <wp:extent cx="1752600" cy="1628775"/>
            <wp:effectExtent l="0" t="0" r="0" b="9525"/>
            <wp:wrapTight wrapText="bothSides">
              <wp:wrapPolygon edited="0">
                <wp:start x="2583" y="0"/>
                <wp:lineTo x="2817" y="16926"/>
                <wp:lineTo x="4930" y="20211"/>
                <wp:lineTo x="7983" y="21474"/>
                <wp:lineTo x="8217" y="21474"/>
                <wp:lineTo x="13617" y="21474"/>
                <wp:lineTo x="14087" y="21474"/>
                <wp:lineTo x="16670" y="20211"/>
                <wp:lineTo x="18783" y="16674"/>
                <wp:lineTo x="18783" y="0"/>
                <wp:lineTo x="2583" y="0"/>
              </wp:wrapPolygon>
            </wp:wrapTight>
            <wp:docPr id="1" name="Imagen 1" descr="SISTEMA GESTIÓN DE CALIDAD 2018 ESTUDIANTES COL. NUESTRA SEÑORA DEL ROSARIO  ESPINAL CÓDIGO: PGD-03-R04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 GESTIÓN DE CALIDAD 2018 ESTUDIANTES COL. NUESTRA SEÑORA DEL ROSARIO  ESPINAL CÓDIGO: PGD-03-R04 Surve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583A" w:rsidRDefault="00D8583A">
      <w:pPr>
        <w:rPr>
          <w:lang w:val="es-MX"/>
        </w:rPr>
      </w:pPr>
    </w:p>
    <w:p w:rsidR="00D8583A" w:rsidRDefault="00D8583A">
      <w:pPr>
        <w:rPr>
          <w:lang w:val="es-MX"/>
        </w:rPr>
      </w:pPr>
      <w:r>
        <w:rPr>
          <w:lang w:val="es-MX"/>
        </w:rPr>
        <w:t xml:space="preserve">        </w:t>
      </w:r>
    </w:p>
    <w:p w:rsidR="00D8583A" w:rsidRPr="00D8583A" w:rsidRDefault="00D8583A">
      <w:pPr>
        <w:rPr>
          <w:rFonts w:ascii="Bahnschrift Light" w:hAnsi="Bahnschrift Light"/>
          <w:b/>
          <w:i/>
          <w:sz w:val="28"/>
          <w:u w:val="single"/>
          <w:lang w:val="es-MX"/>
        </w:rPr>
      </w:pPr>
      <w:r>
        <w:rPr>
          <w:lang w:val="es-MX"/>
        </w:rPr>
        <w:t xml:space="preserve">                                                                      </w:t>
      </w:r>
      <w:r w:rsidRPr="00D8583A">
        <w:rPr>
          <w:rFonts w:ascii="Bahnschrift Light" w:hAnsi="Bahnschrift Light"/>
          <w:b/>
          <w:i/>
          <w:sz w:val="28"/>
          <w:highlight w:val="cyan"/>
          <w:u w:val="single"/>
          <w:lang w:val="es-MX"/>
        </w:rPr>
        <w:t>SOLUCION</w:t>
      </w:r>
    </w:p>
    <w:p w:rsidR="00D8583A" w:rsidRDefault="00D8583A">
      <w:pPr>
        <w:rPr>
          <w:lang w:val="es-MX"/>
        </w:rPr>
      </w:pPr>
    </w:p>
    <w:p w:rsidR="00FB5AF7" w:rsidRPr="00CF2924" w:rsidRDefault="00FB5AF7">
      <w:pPr>
        <w:rPr>
          <w:lang w:val="es-MX"/>
        </w:rPr>
      </w:pPr>
      <w:r>
        <w:rPr>
          <w:lang w:val="es-MX"/>
        </w:rPr>
        <w:t xml:space="preserve">   </w:t>
      </w:r>
      <w:r>
        <w:rPr>
          <w:rFonts w:ascii="Arial Rounded MT Bold" w:hAnsi="Arial Rounded MT Bold"/>
          <w:sz w:val="28"/>
          <w:highlight w:val="yellow"/>
          <w:lang w:val="es-MX"/>
        </w:rPr>
        <w:t>BLINDAJE ELECTROSTAT</w:t>
      </w:r>
      <w:r w:rsidRPr="00FB5AF7">
        <w:rPr>
          <w:rFonts w:ascii="Arial Rounded MT Bold" w:hAnsi="Arial Rounded MT Bold"/>
          <w:sz w:val="28"/>
          <w:highlight w:val="yellow"/>
          <w:lang w:val="es-MX"/>
        </w:rPr>
        <w:t>ICO</w:t>
      </w:r>
    </w:p>
    <w:p w:rsidR="00CF2924" w:rsidRDefault="00CF2924">
      <w:pPr>
        <w:rPr>
          <w:lang w:val="es-MX"/>
        </w:rPr>
      </w:pPr>
    </w:p>
    <w:p w:rsidR="00FB5AF7" w:rsidRPr="00FB5AF7" w:rsidRDefault="00FB5AF7" w:rsidP="00D8583A">
      <w:pPr>
        <w:jc w:val="both"/>
        <w:rPr>
          <w:rFonts w:ascii="Bahnschrift Light" w:hAnsi="Bahnschrift Light"/>
          <w:lang w:val="es-MX"/>
        </w:rPr>
      </w:pPr>
      <w:r w:rsidRPr="00FB5AF7">
        <w:rPr>
          <w:rFonts w:ascii="Bahnschrift Light" w:hAnsi="Bahnschrift Light"/>
          <w:lang w:val="es-MX"/>
        </w:rPr>
        <w:t xml:space="preserve">En un cuerpo conductor, las cargas se distribuyen sobre su superficie, de tal forma que anulan el campo eléctrico en su interior. Esta distribución de cargas en un conductor se conoce como blindaje electroestático y se cumple aun cuando el conductor sea hueco </w:t>
      </w:r>
    </w:p>
    <w:p w:rsidR="00FB5AF7" w:rsidRDefault="00FB5AF7" w:rsidP="00D8583A">
      <w:pPr>
        <w:jc w:val="both"/>
        <w:rPr>
          <w:lang w:val="es-MX"/>
        </w:rPr>
      </w:pPr>
    </w:p>
    <w:p w:rsidR="00FB5AF7" w:rsidRPr="00CF2924" w:rsidRDefault="00FB5AF7" w:rsidP="00D8583A">
      <w:pPr>
        <w:jc w:val="both"/>
        <w:rPr>
          <w:rFonts w:ascii="Bahnschrift Light" w:hAnsi="Bahnschrift Light"/>
          <w:lang w:val="es-MX"/>
        </w:rPr>
      </w:pPr>
      <w:r w:rsidRPr="00FB5AF7">
        <w:rPr>
          <w:rFonts w:ascii="Bahnschrift Light" w:hAnsi="Bahnschrift Light"/>
          <w:lang w:val="es-MX"/>
        </w:rPr>
        <w:t>La persona que invento su nombre al físico de Michael Faraday, que construyo una en 1836. Se emplean para proteger de descargas eléctricas, ya que en su interior</w:t>
      </w:r>
      <w:r>
        <w:rPr>
          <w:rFonts w:ascii="Bahnschrift Light" w:hAnsi="Bahnschrift Light"/>
          <w:lang w:val="es-MX"/>
        </w:rPr>
        <w:t xml:space="preserve"> el campo eléctrico es nulo </w:t>
      </w:r>
      <w:r w:rsidR="00CF2924" w:rsidRPr="00CF2924">
        <w:rPr>
          <w:rFonts w:ascii="Bahnschrift Light" w:hAnsi="Bahnschrift Light"/>
          <w:lang w:val="es-MX"/>
        </w:rPr>
        <w:t xml:space="preserve">El escudo electrostático es la ausencia campo electro dentro de un conductor que contiene la carga estática no se debe a la incapacidad de un campo para penetrar en los metales si no que los electrones del interior del conductor pueden “asentarse </w:t>
      </w:r>
      <w:r w:rsidR="00D8583A" w:rsidRPr="00CF2924">
        <w:rPr>
          <w:rFonts w:ascii="Bahnschrift Light" w:hAnsi="Bahnschrift Light"/>
          <w:lang w:val="es-MX"/>
        </w:rPr>
        <w:t>“y</w:t>
      </w:r>
      <w:r w:rsidR="00CF2924" w:rsidRPr="00CF2924">
        <w:rPr>
          <w:rFonts w:ascii="Bahnschrift Light" w:hAnsi="Bahnschrift Light"/>
          <w:lang w:val="es-MX"/>
        </w:rPr>
        <w:t xml:space="preserve"> dejar solo cuando el campo eléctrico es </w:t>
      </w:r>
      <w:r w:rsidR="00D8583A" w:rsidRPr="00CF2924">
        <w:rPr>
          <w:rFonts w:ascii="Bahnschrift Light" w:hAnsi="Bahnschrift Light"/>
          <w:lang w:val="es-MX"/>
        </w:rPr>
        <w:t>cero.</w:t>
      </w:r>
    </w:p>
    <w:p w:rsidR="00FB5AF7" w:rsidRDefault="00FB5AF7">
      <w:pPr>
        <w:rPr>
          <w:lang w:val="es-MX"/>
        </w:rPr>
      </w:pPr>
    </w:p>
    <w:p w:rsidR="00FB5AF7" w:rsidRPr="00D8583A" w:rsidRDefault="00CF2924">
      <w:pPr>
        <w:rPr>
          <w:rFonts w:ascii="Bahnschrift Light" w:hAnsi="Bahnschrift Light"/>
          <w:b/>
          <w:lang w:val="es-MX"/>
        </w:rPr>
      </w:pPr>
      <w:r w:rsidRPr="00D8583A">
        <w:rPr>
          <w:rFonts w:ascii="Bahnschrift Light" w:hAnsi="Bahnschrift Light"/>
          <w:b/>
          <w:highlight w:val="yellow"/>
          <w:lang w:val="es-MX"/>
        </w:rPr>
        <w:t>Generador de van der Graff</w:t>
      </w:r>
    </w:p>
    <w:p w:rsidR="00CF2924" w:rsidRDefault="00CF2924">
      <w:pPr>
        <w:rPr>
          <w:rFonts w:ascii="Arial Rounded MT Bold" w:hAnsi="Arial Rounded MT Bold"/>
          <w:lang w:val="es-MX"/>
        </w:rPr>
      </w:pPr>
    </w:p>
    <w:p w:rsidR="00CF2924" w:rsidRPr="00D8583A" w:rsidRDefault="00CF2924" w:rsidP="00D8583A">
      <w:pPr>
        <w:jc w:val="both"/>
        <w:rPr>
          <w:rFonts w:ascii="Bahnschrift Light" w:hAnsi="Bahnschrift Light"/>
          <w:sz w:val="24"/>
          <w:lang w:val="es-MX"/>
        </w:rPr>
      </w:pPr>
      <w:r w:rsidRPr="00D8583A">
        <w:rPr>
          <w:rFonts w:ascii="Bahnschrift Light" w:hAnsi="Bahnschrift Light"/>
          <w:sz w:val="24"/>
          <w:lang w:val="es-MX"/>
        </w:rPr>
        <w:t xml:space="preserve">El generador de van de graaff, es un aparto electrostático creado por Robert van de graff y que utiliza una cinta móvil para acumular grandes cantidades de cargas eléctrica en el interior de una esfera </w:t>
      </w:r>
      <w:r w:rsidR="00D8583A" w:rsidRPr="00D8583A">
        <w:rPr>
          <w:rFonts w:ascii="Bahnschrift Light" w:hAnsi="Bahnschrift Light"/>
          <w:sz w:val="24"/>
          <w:lang w:val="es-MX"/>
        </w:rPr>
        <w:t>metálica</w:t>
      </w:r>
      <w:r w:rsidR="00D8583A">
        <w:rPr>
          <w:rFonts w:ascii="Bahnschrift Light" w:hAnsi="Bahnschrift Light"/>
          <w:sz w:val="24"/>
          <w:lang w:val="es-MX"/>
        </w:rPr>
        <w:t xml:space="preserve"> hueca.</w:t>
      </w:r>
    </w:p>
    <w:p w:rsidR="00D8583A" w:rsidRDefault="00D8583A" w:rsidP="00D8583A">
      <w:pPr>
        <w:jc w:val="both"/>
        <w:rPr>
          <w:rFonts w:ascii="Bahnschrift Light" w:hAnsi="Bahnschrift Light"/>
          <w:sz w:val="24"/>
          <w:lang w:val="es-MX"/>
        </w:rPr>
      </w:pPr>
      <w:bookmarkStart w:id="0" w:name="_GoBack"/>
      <w:bookmarkEnd w:id="0"/>
    </w:p>
    <w:p w:rsidR="00CF2924" w:rsidRPr="00D8583A" w:rsidRDefault="00D8583A">
      <w:pPr>
        <w:rPr>
          <w:rFonts w:ascii="Bahnschrift Light" w:hAnsi="Bahnschrift Light"/>
          <w:b/>
          <w:sz w:val="24"/>
          <w:lang w:val="es-MX"/>
        </w:rPr>
      </w:pPr>
      <w:r w:rsidRPr="00D8583A">
        <w:rPr>
          <w:rFonts w:ascii="Bahnschrift Light" w:hAnsi="Bahnschrift Light"/>
          <w:b/>
          <w:sz w:val="24"/>
          <w:highlight w:val="yellow"/>
          <w:lang w:val="es-MX"/>
        </w:rPr>
        <w:t>El Experimento de Millikan</w:t>
      </w:r>
    </w:p>
    <w:p w:rsidR="00CF2924" w:rsidRDefault="00D8583A">
      <w:pPr>
        <w:rPr>
          <w:rFonts w:ascii="Arial Rounded MT Bold" w:hAnsi="Arial Rounded MT Bold"/>
          <w:sz w:val="24"/>
          <w:lang w:val="es-MX"/>
        </w:rPr>
      </w:pPr>
      <w:r>
        <w:rPr>
          <w:rFonts w:ascii="Arial Rounded MT Bold" w:hAnsi="Arial Rounded MT Bold"/>
          <w:sz w:val="24"/>
          <w:lang w:val="es-MX"/>
        </w:rPr>
        <w:t xml:space="preserve"> </w:t>
      </w:r>
    </w:p>
    <w:p w:rsidR="00D8583A" w:rsidRPr="00D8583A" w:rsidRDefault="00D8583A" w:rsidP="00D8583A">
      <w:pPr>
        <w:jc w:val="both"/>
        <w:rPr>
          <w:rFonts w:ascii="Bahnschrift Light" w:hAnsi="Bahnschrift Light"/>
          <w:sz w:val="24"/>
          <w:lang w:val="es-MX"/>
        </w:rPr>
      </w:pPr>
      <w:r w:rsidRPr="00D8583A">
        <w:rPr>
          <w:rFonts w:ascii="Bahnschrift Light" w:hAnsi="Bahnschrift Light"/>
          <w:sz w:val="24"/>
          <w:lang w:val="es-MX"/>
        </w:rPr>
        <w:t>En su experimento, milikan media la fuerza eléctrica sobre una pequeña gota cargada debida a un campo eléctrico creado entre dos electrodos cuando la gota se encontraba en el campo gravitatoria. conociendo el campo eléctrico, era posible llevar a cabo la determinación de l</w:t>
      </w:r>
      <w:r>
        <w:rPr>
          <w:rFonts w:ascii="Bahnschrift Light" w:hAnsi="Bahnschrift Light"/>
          <w:sz w:val="24"/>
          <w:lang w:val="es-MX"/>
        </w:rPr>
        <w:t>a carga acumulada sobre la gota.</w:t>
      </w:r>
    </w:p>
    <w:p w:rsidR="00D8583A" w:rsidRDefault="00D8583A">
      <w:pPr>
        <w:rPr>
          <w:rFonts w:ascii="Arial Rounded MT Bold" w:hAnsi="Arial Rounded MT Bold"/>
          <w:sz w:val="24"/>
          <w:lang w:val="es-MX"/>
        </w:rPr>
      </w:pPr>
    </w:p>
    <w:p w:rsidR="00D8583A" w:rsidRDefault="00D8583A">
      <w:pPr>
        <w:rPr>
          <w:rFonts w:ascii="Arial Rounded MT Bold" w:hAnsi="Arial Rounded MT Bold"/>
          <w:sz w:val="24"/>
          <w:lang w:val="es-MX"/>
        </w:rPr>
      </w:pPr>
    </w:p>
    <w:p w:rsidR="00D8583A" w:rsidRDefault="00D8583A">
      <w:pPr>
        <w:rPr>
          <w:rFonts w:ascii="Arial Rounded MT Bold" w:hAnsi="Arial Rounded MT Bold"/>
          <w:sz w:val="24"/>
          <w:lang w:val="es-MX"/>
        </w:rPr>
      </w:pPr>
    </w:p>
    <w:p w:rsidR="00CF2924" w:rsidRPr="00CF2924" w:rsidRDefault="00CF2924" w:rsidP="00CF2924">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FB5AF7" w:rsidRDefault="00FB5AF7">
      <w:pPr>
        <w:rPr>
          <w:lang w:val="es-MX"/>
        </w:rPr>
      </w:pPr>
    </w:p>
    <w:p w:rsidR="002A1534" w:rsidRPr="00FB5AF7" w:rsidRDefault="002A1534">
      <w:pPr>
        <w:rPr>
          <w:lang w:val="es-MX"/>
        </w:rPr>
      </w:pPr>
    </w:p>
    <w:sectPr w:rsidR="002A1534" w:rsidRPr="00FB5A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F7"/>
    <w:rsid w:val="002A1534"/>
    <w:rsid w:val="00CF2924"/>
    <w:rsid w:val="00D8583A"/>
    <w:rsid w:val="00FB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22BA"/>
  <w15:chartTrackingRefBased/>
  <w15:docId w15:val="{69387C49-8DC0-4941-94E0-2A59C1EB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220</Words>
  <Characters>1256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1</cp:revision>
  <dcterms:created xsi:type="dcterms:W3CDTF">2021-08-23T21:25:00Z</dcterms:created>
  <dcterms:modified xsi:type="dcterms:W3CDTF">2021-08-23T22:00:00Z</dcterms:modified>
</cp:coreProperties>
</file>