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248" w:rsidRDefault="0062741B" w:rsidP="0062741B">
      <w:pPr>
        <w:jc w:val="center"/>
        <w:rPr>
          <w:b/>
        </w:rPr>
      </w:pPr>
      <w:r w:rsidRPr="0062741B">
        <w:rPr>
          <w:b/>
        </w:rPr>
        <w:t xml:space="preserve">BLINDAJE ELECTROSTATICO </w:t>
      </w:r>
    </w:p>
    <w:p w:rsidR="0062741B" w:rsidRDefault="008B7B57" w:rsidP="0062741B">
      <w:r>
        <w:t>También como conocido el efecto de jaula Faraday provoca que el campo electromagnético en el interior de un conductor en equilibrio sea nulo, anulando el efecto de los campos externos. Esto se debe a que, cuando el conductor está sujeto a un campo electromagnético externo, se polariza, de manera que queda cargado positivamente en la dirección en que va el campo electromagnético, y cargado negativamente en el sentido contrario. Puesto que el conductor se ha polarizado, este genera un campo eléctrico igual en magnitud pero opuesto en sentido al campo electromagnético, luego la suma de ambos</w:t>
      </w:r>
      <w:r w:rsidR="00144D46">
        <w:t xml:space="preserve"> campos dentro del conductor será iguala 0. </w:t>
      </w:r>
    </w:p>
    <w:p w:rsidR="00144D46" w:rsidRDefault="00144D46" w:rsidP="0062741B">
      <w:r>
        <w:t xml:space="preserve">Este fenómeno tiene una aplicación importante en aviones o en la protección de equipos electrónicos delicados, tales como repetidores de radio, discos duros y televisión expuestos a las perturbaciones electromagnéticas causadas por las tormentas. </w:t>
      </w:r>
    </w:p>
    <w:p w:rsidR="00144D46" w:rsidRDefault="00144D46" w:rsidP="00144D46">
      <w:pPr>
        <w:jc w:val="center"/>
      </w:pPr>
    </w:p>
    <w:p w:rsidR="00144D46" w:rsidRDefault="00144D46" w:rsidP="00144D46">
      <w:pPr>
        <w:jc w:val="center"/>
        <w:rPr>
          <w:b/>
        </w:rPr>
      </w:pPr>
      <w:r>
        <w:rPr>
          <w:b/>
        </w:rPr>
        <w:t>GENERADOR DE VAN DER GRAFF</w:t>
      </w:r>
    </w:p>
    <w:p w:rsidR="00144D46" w:rsidRDefault="00144D46" w:rsidP="00144D46">
      <w:r>
        <w:t xml:space="preserve">Es una máquina que almacena carga eléctrica en una gran esfera conductora hueca gracias a la ficción que produce una correa sobre unos peines metálicos. Las cargas son transportadas por el peine conectado a la esfera hasta esta donde se comienzan a acumular. El generador de van der graff es lo que se conoce como fuente de corriente o de </w:t>
      </w:r>
      <w:r w:rsidR="002652F4">
        <w:t>intensidad. Es decir una fuente que provoca una intensidad determinada y que hace que esta no varie con el tiempo.</w:t>
      </w:r>
    </w:p>
    <w:p w:rsidR="002652F4" w:rsidRDefault="002652F4" w:rsidP="00144D46"/>
    <w:p w:rsidR="002652F4" w:rsidRDefault="002652F4" w:rsidP="002652F4">
      <w:pPr>
        <w:jc w:val="center"/>
        <w:rPr>
          <w:b/>
        </w:rPr>
      </w:pPr>
      <w:r>
        <w:rPr>
          <w:b/>
        </w:rPr>
        <w:t>EXPERIMENTO DE MILIKAN</w:t>
      </w:r>
    </w:p>
    <w:p w:rsidR="002652F4" w:rsidRPr="002652F4" w:rsidRDefault="002652F4" w:rsidP="002652F4">
      <w:r>
        <w:t>Se le llama el e</w:t>
      </w:r>
      <w:r w:rsidR="00514976">
        <w:t>xperimento de la gota de aceite, implicaba equilibrar la fuerza gravitatoria con la flotabilidad y las fuerzas eléctricas en las minúsculas gotas de aceite cargadas suspendidas entre dos electrodos metálicos. Dado que la densidad del aceite era conocida, las masas de las “gotas” y por lo tanto sus fuerzas gravitatorias y de flotación, podrían determinarse a partir de sus radios observados. Usando un campo eléctrico conocido millikan y fletcher</w:t>
      </w:r>
      <w:bookmarkStart w:id="0" w:name="_GoBack"/>
      <w:bookmarkEnd w:id="0"/>
      <w:r w:rsidR="00514976">
        <w:t xml:space="preserve"> pudieron determinar la carga en las gotas de aceite en equilibrio mecánico. </w:t>
      </w:r>
    </w:p>
    <w:sectPr w:rsidR="002652F4" w:rsidRPr="002652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1B"/>
    <w:rsid w:val="00144D46"/>
    <w:rsid w:val="002652F4"/>
    <w:rsid w:val="002C2F1A"/>
    <w:rsid w:val="003325D1"/>
    <w:rsid w:val="00514976"/>
    <w:rsid w:val="0062741B"/>
    <w:rsid w:val="008B7B57"/>
    <w:rsid w:val="00DC62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43E0D-60D8-4DE4-BD0F-A4CC0EC0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301</Words>
  <Characters>1659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PRESUPUESTO AUXILIAR</dc:creator>
  <cp:keywords/>
  <dc:description/>
  <cp:lastModifiedBy>PRESUPUESTO AUXILIAR</cp:lastModifiedBy>
  <cp:revision>1</cp:revision>
  <dcterms:created xsi:type="dcterms:W3CDTF">2021-08-19T22:40:00Z</dcterms:created>
  <dcterms:modified xsi:type="dcterms:W3CDTF">2021-08-19T23:35:00Z</dcterms:modified>
</cp:coreProperties>
</file>