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E055" w14:textId="77777777" w:rsidR="001005D4" w:rsidRDefault="001005D4" w:rsidP="001005D4">
      <w:pPr>
        <w:jc w:val="center"/>
        <w:rPr>
          <w:sz w:val="28"/>
          <w:szCs w:val="28"/>
        </w:rPr>
      </w:pPr>
    </w:p>
    <w:p w14:paraId="3EF85515" w14:textId="39871EA1" w:rsidR="003058B5" w:rsidRPr="001005D4" w:rsidRDefault="001005D4" w:rsidP="001005D4">
      <w:pPr>
        <w:jc w:val="center"/>
        <w:rPr>
          <w:sz w:val="28"/>
          <w:szCs w:val="28"/>
        </w:rPr>
      </w:pPr>
      <w:r w:rsidRPr="001005D4">
        <w:rPr>
          <w:sz w:val="28"/>
          <w:szCs w:val="28"/>
        </w:rPr>
        <w:t xml:space="preserve">Que es el </w:t>
      </w:r>
      <w:r w:rsidRPr="001005D4">
        <w:rPr>
          <w:sz w:val="28"/>
          <w:szCs w:val="28"/>
        </w:rPr>
        <w:t>Blindaje electrostático</w:t>
      </w:r>
    </w:p>
    <w:p w14:paraId="51AE1BEE" w14:textId="77777777" w:rsidR="001005D4" w:rsidRPr="001005D4" w:rsidRDefault="001005D4">
      <w:pPr>
        <w:rPr>
          <w:sz w:val="28"/>
          <w:szCs w:val="28"/>
        </w:rPr>
      </w:pPr>
    </w:p>
    <w:p w14:paraId="26668763" w14:textId="2E1C11AA" w:rsidR="001005D4" w:rsidRPr="001005D4" w:rsidRDefault="001005D4">
      <w:pPr>
        <w:rPr>
          <w:sz w:val="28"/>
          <w:szCs w:val="28"/>
        </w:rPr>
      </w:pPr>
      <w:r w:rsidRPr="001005D4">
        <w:rPr>
          <w:sz w:val="28"/>
          <w:szCs w:val="28"/>
        </w:rPr>
        <w:t>es una superficie metálica dispuesta entre dos regiones del espacio que se utiliza para atenuar la propagación de los campos eléctricos magnéticos y electromagnéticos.</w:t>
      </w:r>
    </w:p>
    <w:p w14:paraId="52B694AB" w14:textId="417236B1" w:rsidR="001005D4" w:rsidRPr="001005D4" w:rsidRDefault="001005D4">
      <w:pPr>
        <w:rPr>
          <w:sz w:val="28"/>
          <w:szCs w:val="28"/>
        </w:rPr>
      </w:pPr>
    </w:p>
    <w:p w14:paraId="55A90495" w14:textId="5D30E707" w:rsidR="001005D4" w:rsidRPr="001005D4" w:rsidRDefault="001005D4" w:rsidP="001005D4">
      <w:pPr>
        <w:jc w:val="center"/>
        <w:rPr>
          <w:sz w:val="28"/>
          <w:szCs w:val="28"/>
        </w:rPr>
      </w:pPr>
      <w:r w:rsidRPr="001005D4">
        <w:rPr>
          <w:sz w:val="28"/>
          <w:szCs w:val="28"/>
        </w:rPr>
        <w:t>El generador de Van de Graaff</w:t>
      </w:r>
    </w:p>
    <w:p w14:paraId="381BEA55" w14:textId="21F9A336" w:rsidR="001005D4" w:rsidRPr="001005D4" w:rsidRDefault="001005D4" w:rsidP="001005D4">
      <w:pPr>
        <w:jc w:val="center"/>
        <w:rPr>
          <w:sz w:val="28"/>
          <w:szCs w:val="28"/>
        </w:rPr>
      </w:pPr>
    </w:p>
    <w:p w14:paraId="00F70A6A" w14:textId="05DE8133" w:rsidR="001005D4" w:rsidRPr="001005D4" w:rsidRDefault="001005D4" w:rsidP="001005D4">
      <w:pPr>
        <w:jc w:val="center"/>
        <w:rPr>
          <w:sz w:val="28"/>
          <w:szCs w:val="28"/>
        </w:rPr>
      </w:pPr>
      <w:r w:rsidRPr="001005D4">
        <w:rPr>
          <w:sz w:val="28"/>
          <w:szCs w:val="28"/>
        </w:rPr>
        <w:t>El generador de Van de Graaff es un generador de corriente constante, mientas que la batería es un generador de voltaje constante lo que cambia es la intensidad dependiendo que los aparatos que se conectan</w:t>
      </w:r>
      <w:r w:rsidRPr="001005D4">
        <w:rPr>
          <w:sz w:val="28"/>
          <w:szCs w:val="28"/>
        </w:rPr>
        <w:t xml:space="preserve">. </w:t>
      </w:r>
      <w:r w:rsidRPr="001005D4">
        <w:rPr>
          <w:sz w:val="28"/>
          <w:szCs w:val="28"/>
        </w:rPr>
        <w:t>El generador de Van de Graaff es muy simple consta de un motor dos poleas una correa o cinta dos peines o terminales hechos de finos hilos de cobre y una esfera hueca donde se acumula la carga transportada por la cinta.</w:t>
      </w:r>
    </w:p>
    <w:p w14:paraId="440F3E38" w14:textId="17D2C921" w:rsidR="001005D4" w:rsidRDefault="001005D4" w:rsidP="001005D4">
      <w:pPr>
        <w:jc w:val="center"/>
      </w:pPr>
    </w:p>
    <w:p w14:paraId="0C7AC837" w14:textId="1EC1CE11" w:rsidR="001005D4" w:rsidRDefault="001005D4" w:rsidP="001005D4">
      <w:pPr>
        <w:jc w:val="center"/>
      </w:pPr>
      <w:r>
        <w:rPr>
          <w:noProof/>
        </w:rPr>
        <w:drawing>
          <wp:inline distT="0" distB="0" distL="0" distR="0" wp14:anchorId="514F5B2F" wp14:editId="3C9C65C6">
            <wp:extent cx="2138845" cy="3486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1980" cy="3507559"/>
                    </a:xfrm>
                    <a:prstGeom prst="rect">
                      <a:avLst/>
                    </a:prstGeom>
                    <a:noFill/>
                  </pic:spPr>
                </pic:pic>
              </a:graphicData>
            </a:graphic>
          </wp:inline>
        </w:drawing>
      </w:r>
    </w:p>
    <w:p w14:paraId="0C0B3247" w14:textId="56F9327F" w:rsidR="001005D4" w:rsidRPr="001005D4" w:rsidRDefault="001005D4" w:rsidP="001005D4">
      <w:pPr>
        <w:jc w:val="center"/>
        <w:rPr>
          <w:sz w:val="28"/>
          <w:szCs w:val="28"/>
        </w:rPr>
      </w:pPr>
      <w:r w:rsidRPr="001005D4">
        <w:rPr>
          <w:sz w:val="28"/>
          <w:szCs w:val="28"/>
        </w:rPr>
        <w:lastRenderedPageBreak/>
        <w:t>el Experimento de Millikan</w:t>
      </w:r>
    </w:p>
    <w:p w14:paraId="31131C9C" w14:textId="453D6AC8" w:rsidR="001005D4" w:rsidRPr="001005D4" w:rsidRDefault="001005D4" w:rsidP="001005D4">
      <w:pPr>
        <w:jc w:val="center"/>
        <w:rPr>
          <w:sz w:val="28"/>
          <w:szCs w:val="28"/>
        </w:rPr>
      </w:pPr>
    </w:p>
    <w:p w14:paraId="603659E3" w14:textId="48B2F746" w:rsidR="001005D4" w:rsidRDefault="001005D4" w:rsidP="001005D4">
      <w:pPr>
        <w:jc w:val="center"/>
        <w:rPr>
          <w:sz w:val="28"/>
          <w:szCs w:val="28"/>
        </w:rPr>
      </w:pPr>
      <w:r w:rsidRPr="001005D4">
        <w:rPr>
          <w:sz w:val="28"/>
          <w:szCs w:val="28"/>
        </w:rPr>
        <w:t>Este experimento implicaba equilibrar la fuerza gravitatoria dirigida hacia abajo con la flotabilidad dirigida en sentido contrario a la gravitacional y las fuerzas eléctricas en las minúsculas gotas de aceite cargadas suspendidas entre dos electrodos metálicos. Dado que la densidad del aceite era conocida las masas de las gotas y por lo tanto sus fuerzas gravitatorias y de flotación podrían determinarse a partir de sus radios observados.</w:t>
      </w:r>
    </w:p>
    <w:p w14:paraId="14C5157E" w14:textId="67D64D2D" w:rsidR="001005D4" w:rsidRDefault="001005D4" w:rsidP="001005D4">
      <w:pPr>
        <w:jc w:val="center"/>
        <w:rPr>
          <w:sz w:val="28"/>
          <w:szCs w:val="28"/>
        </w:rPr>
      </w:pPr>
    </w:p>
    <w:p w14:paraId="235B9F5A" w14:textId="0BE49852" w:rsidR="001005D4" w:rsidRDefault="001005D4" w:rsidP="001005D4">
      <w:pPr>
        <w:jc w:val="center"/>
        <w:rPr>
          <w:sz w:val="28"/>
          <w:szCs w:val="28"/>
        </w:rPr>
      </w:pPr>
      <w:r>
        <w:rPr>
          <w:sz w:val="28"/>
          <w:szCs w:val="28"/>
        </w:rPr>
        <w:t>Gota de aceite</w:t>
      </w:r>
    </w:p>
    <w:p w14:paraId="5BB44AD8" w14:textId="2EA81E21" w:rsidR="001005D4" w:rsidRDefault="001005D4" w:rsidP="001005D4">
      <w:pPr>
        <w:jc w:val="center"/>
        <w:rPr>
          <w:sz w:val="28"/>
          <w:szCs w:val="28"/>
        </w:rPr>
      </w:pPr>
    </w:p>
    <w:p w14:paraId="0298B3C8" w14:textId="4BF6F05E" w:rsidR="001005D4" w:rsidRPr="001005D4" w:rsidRDefault="001005D4" w:rsidP="001005D4">
      <w:pPr>
        <w:jc w:val="center"/>
        <w:rPr>
          <w:sz w:val="28"/>
          <w:szCs w:val="28"/>
        </w:rPr>
      </w:pPr>
      <w:r>
        <w:rPr>
          <w:noProof/>
          <w:sz w:val="28"/>
          <w:szCs w:val="28"/>
        </w:rPr>
        <w:drawing>
          <wp:inline distT="0" distB="0" distL="0" distR="0" wp14:anchorId="1F54717D" wp14:editId="0AEF3B17">
            <wp:extent cx="3705133" cy="24860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1464" cy="2490273"/>
                    </a:xfrm>
                    <a:prstGeom prst="rect">
                      <a:avLst/>
                    </a:prstGeom>
                    <a:noFill/>
                  </pic:spPr>
                </pic:pic>
              </a:graphicData>
            </a:graphic>
          </wp:inline>
        </w:drawing>
      </w:r>
    </w:p>
    <w:sectPr w:rsidR="001005D4" w:rsidRPr="001005D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5DED" w14:textId="77777777" w:rsidR="00E66157" w:rsidRDefault="00E66157" w:rsidP="001005D4">
      <w:pPr>
        <w:spacing w:after="0" w:line="240" w:lineRule="auto"/>
      </w:pPr>
      <w:r>
        <w:separator/>
      </w:r>
    </w:p>
  </w:endnote>
  <w:endnote w:type="continuationSeparator" w:id="0">
    <w:p w14:paraId="6824B6EE" w14:textId="77777777" w:rsidR="00E66157" w:rsidRDefault="00E66157" w:rsidP="0010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5B9D" w14:textId="77777777" w:rsidR="00E66157" w:rsidRDefault="00E66157" w:rsidP="001005D4">
      <w:pPr>
        <w:spacing w:after="0" w:line="240" w:lineRule="auto"/>
      </w:pPr>
      <w:r>
        <w:separator/>
      </w:r>
    </w:p>
  </w:footnote>
  <w:footnote w:type="continuationSeparator" w:id="0">
    <w:p w14:paraId="06106732" w14:textId="77777777" w:rsidR="00E66157" w:rsidRDefault="00E66157" w:rsidP="00100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6CB0" w14:textId="377CDF85" w:rsidR="001005D4" w:rsidRDefault="001005D4">
    <w:pPr>
      <w:pStyle w:val="Encabezado"/>
      <w:rPr>
        <w:lang w:val="es-ES"/>
      </w:rPr>
    </w:pPr>
    <w:r>
      <w:rPr>
        <w:lang w:val="es-ES"/>
      </w:rPr>
      <w:t xml:space="preserve">MAYKOL CARDOZO </w:t>
    </w:r>
  </w:p>
  <w:p w14:paraId="4C97B7F9" w14:textId="0447EAE2" w:rsidR="001005D4" w:rsidRDefault="001005D4">
    <w:pPr>
      <w:pStyle w:val="Encabezado"/>
      <w:rPr>
        <w:lang w:val="es-ES"/>
      </w:rPr>
    </w:pPr>
    <w:r>
      <w:rPr>
        <w:lang w:val="es-ES"/>
      </w:rPr>
      <w:t xml:space="preserve">11 </w:t>
    </w:r>
    <w:proofErr w:type="gramStart"/>
    <w:r>
      <w:rPr>
        <w:lang w:val="es-ES"/>
      </w:rPr>
      <w:t>A</w:t>
    </w:r>
    <w:proofErr w:type="gramEnd"/>
  </w:p>
  <w:p w14:paraId="560A87D0" w14:textId="5E09BD05" w:rsidR="001005D4" w:rsidRPr="001005D4" w:rsidRDefault="001005D4">
    <w:pPr>
      <w:pStyle w:val="Encabezado"/>
      <w:rPr>
        <w:lang w:val="es-ES"/>
      </w:rPr>
    </w:pPr>
    <w:r>
      <w:rPr>
        <w:lang w:val="es-ES"/>
      </w:rPr>
      <w:t>FISICA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D4"/>
    <w:rsid w:val="001005D4"/>
    <w:rsid w:val="0066183A"/>
    <w:rsid w:val="00A60680"/>
    <w:rsid w:val="00E661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1A97"/>
  <w15:chartTrackingRefBased/>
  <w15:docId w15:val="{16DEF12B-0CFA-4DCB-9BCD-4BB4DC62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05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5D4"/>
  </w:style>
  <w:style w:type="paragraph" w:styleId="Piedepgina">
    <w:name w:val="footer"/>
    <w:basedOn w:val="Normal"/>
    <w:link w:val="PiedepginaCar"/>
    <w:uiPriority w:val="99"/>
    <w:unhideWhenUsed/>
    <w:rsid w:val="001005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177</Words>
  <Characters>979</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MAYKOL CARDOZO</dc:creator>
  <cp:keywords/>
  <dc:description/>
  <cp:lastModifiedBy>MAYKOL CARDOZO</cp:lastModifiedBy>
  <cp:revision>1</cp:revision>
  <dcterms:created xsi:type="dcterms:W3CDTF">2021-08-18T19:05:00Z</dcterms:created>
  <dcterms:modified xsi:type="dcterms:W3CDTF">2021-08-18T19:15:00Z</dcterms:modified>
</cp:coreProperties>
</file>