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DADF" w14:textId="2533912E" w:rsidR="003363F2" w:rsidRPr="00F324E7" w:rsidRDefault="00F324E7" w:rsidP="00F324E7">
      <w:pPr>
        <w:spacing w:after="0" w:line="240" w:lineRule="auto"/>
        <w:jc w:val="center"/>
        <w:rPr>
          <w:rFonts w:ascii="Cambria" w:hAnsi="Cambria"/>
          <w:b/>
          <w:bCs/>
          <w:noProof/>
          <w:lang w:val="es-ES"/>
        </w:rPr>
      </w:pPr>
      <w:r w:rsidRPr="00F324E7">
        <w:rPr>
          <w:rFonts w:ascii="Cambria" w:hAnsi="Cambria"/>
          <w:b/>
          <w:bCs/>
          <w:noProof/>
          <w:lang w:val="es-ES"/>
        </w:rPr>
        <w:t>Colegio parroquial Santo Cura de Ars</w:t>
      </w:r>
    </w:p>
    <w:p w14:paraId="5BAFF0F0" w14:textId="415E9D83" w:rsidR="00F324E7" w:rsidRDefault="00F324E7" w:rsidP="00F324E7">
      <w:pPr>
        <w:spacing w:after="0" w:line="240" w:lineRule="auto"/>
        <w:jc w:val="center"/>
        <w:rPr>
          <w:rFonts w:ascii="Cambria" w:hAnsi="Cambria"/>
          <w:b/>
          <w:bCs/>
          <w:noProof/>
          <w:lang w:val="es-ES"/>
        </w:rPr>
      </w:pPr>
      <w:r w:rsidRPr="00F324E7">
        <w:rPr>
          <w:rFonts w:ascii="Cambria" w:hAnsi="Cambria"/>
          <w:b/>
          <w:bCs/>
          <w:noProof/>
          <w:lang w:val="es-ES"/>
        </w:rPr>
        <w:t>Taller Ética Grado Segundo</w:t>
      </w:r>
    </w:p>
    <w:p w14:paraId="65CD80FB" w14:textId="77777777" w:rsidR="00F324E7" w:rsidRDefault="00F324E7" w:rsidP="00F324E7">
      <w:pPr>
        <w:spacing w:after="0" w:line="240" w:lineRule="auto"/>
        <w:jc w:val="center"/>
        <w:rPr>
          <w:rFonts w:ascii="Cambria" w:hAnsi="Cambria"/>
          <w:b/>
          <w:bCs/>
          <w:noProof/>
          <w:lang w:val="es-ES"/>
        </w:rPr>
      </w:pPr>
    </w:p>
    <w:p w14:paraId="3476C848" w14:textId="31FBA531" w:rsidR="00F324E7" w:rsidRPr="00F324E7" w:rsidRDefault="00F324E7" w:rsidP="00F324E7">
      <w:pPr>
        <w:spacing w:after="0" w:line="240" w:lineRule="auto"/>
        <w:jc w:val="center"/>
        <w:rPr>
          <w:rFonts w:ascii="Cambria" w:hAnsi="Cambria"/>
          <w:b/>
          <w:bCs/>
          <w:lang w:val="es-ES"/>
        </w:rPr>
      </w:pPr>
      <w:r>
        <w:rPr>
          <w:noProof/>
        </w:rPr>
        <w:drawing>
          <wp:inline distT="0" distB="0" distL="0" distR="0" wp14:anchorId="1DFD1455" wp14:editId="7DF1488A">
            <wp:extent cx="6896100" cy="845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839" cy="84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E7" w:rsidRPr="00F324E7" w:rsidSect="00F324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E7"/>
    <w:rsid w:val="003363F2"/>
    <w:rsid w:val="00F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CB6"/>
  <w15:chartTrackingRefBased/>
  <w15:docId w15:val="{1A67206F-608E-4D9D-A44C-63E45C6F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2021-08-28T16:38:00Z</dcterms:created>
  <dcterms:modified xsi:type="dcterms:W3CDTF">2021-08-28T16:49:00Z</dcterms:modified>
</cp:coreProperties>
</file>