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60" w:rsidRPr="009E48EA" w:rsidRDefault="00237660" w:rsidP="00237660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B52D416" wp14:editId="339F4CAD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14D45EB" wp14:editId="0C7FFD46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237660" w:rsidRPr="009E48EA" w:rsidRDefault="00237660" w:rsidP="00237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237660" w:rsidRPr="009E48EA" w:rsidRDefault="00237660" w:rsidP="00237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60" w:rsidRDefault="00237660" w:rsidP="00237660">
      <w:pPr>
        <w:spacing w:after="0" w:line="240" w:lineRule="auto"/>
        <w:jc w:val="center"/>
      </w:pPr>
      <w:r>
        <w:t>Taller de recuperación Filosofía</w:t>
      </w:r>
    </w:p>
    <w:p w:rsidR="00237660" w:rsidRDefault="00237660" w:rsidP="00237660">
      <w:pPr>
        <w:spacing w:after="0" w:line="240" w:lineRule="auto"/>
        <w:jc w:val="center"/>
      </w:pPr>
      <w:r>
        <w:t xml:space="preserve">   Grado undécimo</w:t>
      </w:r>
      <w:r>
        <w:t xml:space="preserve"> segundo periodo</w:t>
      </w:r>
    </w:p>
    <w:p w:rsidR="00237660" w:rsidRDefault="00237660" w:rsidP="00237660">
      <w:pPr>
        <w:ind w:left="720"/>
        <w:rPr>
          <w:b/>
          <w:i/>
          <w:color w:val="C00000"/>
        </w:rPr>
      </w:pPr>
    </w:p>
    <w:p w:rsidR="00237660" w:rsidRDefault="00237660" w:rsidP="00237660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237660" w:rsidRDefault="00237660" w:rsidP="00237660">
      <w:pPr>
        <w:pStyle w:val="Prrafodelista"/>
        <w:numPr>
          <w:ilvl w:val="0"/>
          <w:numId w:val="1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237660" w:rsidRDefault="00237660" w:rsidP="00237660">
      <w:pPr>
        <w:pStyle w:val="Prrafodelista"/>
        <w:numPr>
          <w:ilvl w:val="0"/>
          <w:numId w:val="1"/>
        </w:numPr>
      </w:pPr>
      <w:r>
        <w:t xml:space="preserve">Se debe evidenciar una investigación rigurosa </w:t>
      </w:r>
    </w:p>
    <w:p w:rsidR="00237660" w:rsidRDefault="00237660" w:rsidP="00237660">
      <w:pPr>
        <w:pStyle w:val="Prrafodelista"/>
        <w:numPr>
          <w:ilvl w:val="0"/>
          <w:numId w:val="1"/>
        </w:numPr>
      </w:pPr>
      <w:r>
        <w:t xml:space="preserve">Se realizará sustentación del taller </w:t>
      </w:r>
    </w:p>
    <w:p w:rsidR="00237660" w:rsidRDefault="00237660" w:rsidP="00237660">
      <w:pPr>
        <w:pStyle w:val="Prrafodelista"/>
        <w:numPr>
          <w:ilvl w:val="0"/>
          <w:numId w:val="1"/>
        </w:numPr>
      </w:pPr>
      <w:r>
        <w:t xml:space="preserve"> Se deberá enviar la investigación por medio de  foto la cual debe ser clara </w:t>
      </w:r>
    </w:p>
    <w:p w:rsidR="00237660" w:rsidRDefault="00237660" w:rsidP="00237660">
      <w:pPr>
        <w:pStyle w:val="Prrafodelista"/>
        <w:numPr>
          <w:ilvl w:val="0"/>
          <w:numId w:val="1"/>
        </w:numPr>
      </w:pPr>
      <w:r>
        <w:t>El taller se debe enviar por medio de la plataforma.</w:t>
      </w:r>
    </w:p>
    <w:p w:rsidR="00237660" w:rsidRDefault="00237660" w:rsidP="00237660">
      <w:pPr>
        <w:pStyle w:val="Prrafodelista"/>
        <w:ind w:left="1440"/>
      </w:pPr>
    </w:p>
    <w:p w:rsidR="00237660" w:rsidRDefault="00237660" w:rsidP="00237660">
      <w:pPr>
        <w:pStyle w:val="Prrafodelista"/>
        <w:ind w:left="1440"/>
        <w:jc w:val="center"/>
        <w:rPr>
          <w:b/>
          <w:i/>
          <w:color w:val="FF0000"/>
        </w:rPr>
      </w:pPr>
      <w:r w:rsidRPr="00237660">
        <w:rPr>
          <w:b/>
          <w:i/>
          <w:color w:val="FF0000"/>
        </w:rPr>
        <w:t>Pensamiento en la modernidad</w:t>
      </w:r>
    </w:p>
    <w:p w:rsidR="00237660" w:rsidRDefault="00237660" w:rsidP="00237660">
      <w:pPr>
        <w:rPr>
          <w:b/>
          <w:i/>
          <w:color w:val="FF0000"/>
        </w:rPr>
      </w:pPr>
      <w:r>
        <w:rPr>
          <w:noProof/>
          <w:lang w:eastAsia="es-CO"/>
        </w:rPr>
        <w:drawing>
          <wp:inline distT="0" distB="0" distL="0" distR="0">
            <wp:extent cx="5607790" cy="1573171"/>
            <wp:effectExtent l="0" t="0" r="0" b="8255"/>
            <wp:docPr id="3" name="Imagen 3" descr="Racionalismo y sus precursores.- | &amp;quot;pienso, luego existo&amp;quot; René Descar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cionalismo y sus precursores.- | &amp;quot;pienso, luego existo&amp;quot; René Descarte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4" b="23940"/>
                    <a:stretch/>
                  </pic:blipFill>
                  <pic:spPr bwMode="auto">
                    <a:xfrm>
                      <a:off x="0" y="0"/>
                      <a:ext cx="5634926" cy="1580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660" w:rsidRDefault="00237660" w:rsidP="00237660">
      <w:pPr>
        <w:pStyle w:val="Prrafodelista"/>
        <w:numPr>
          <w:ilvl w:val="0"/>
          <w:numId w:val="2"/>
        </w:numPr>
      </w:pPr>
      <w:r w:rsidRPr="00237660">
        <w:t>Investigar que es el racionalismo, características</w:t>
      </w:r>
      <w:r>
        <w:t xml:space="preserve"> principales y representantes.</w:t>
      </w:r>
    </w:p>
    <w:p w:rsidR="00237660" w:rsidRDefault="00237660" w:rsidP="00237660">
      <w:pPr>
        <w:pStyle w:val="Prrafodelista"/>
        <w:numPr>
          <w:ilvl w:val="0"/>
          <w:numId w:val="2"/>
        </w:numPr>
      </w:pPr>
      <w:r>
        <w:t>Investigar la biografía de Rene Descartes, qué es la dudad metódica y sus principales características.</w:t>
      </w:r>
    </w:p>
    <w:p w:rsidR="00237660" w:rsidRDefault="00237660" w:rsidP="00237660">
      <w:pPr>
        <w:pStyle w:val="Prrafodelista"/>
        <w:numPr>
          <w:ilvl w:val="0"/>
          <w:numId w:val="2"/>
        </w:numPr>
      </w:pPr>
      <w:r>
        <w:t>Investigar qué es el empirismo Ingles, características principales y sus máximos exponentes.</w:t>
      </w:r>
    </w:p>
    <w:p w:rsidR="00237660" w:rsidRDefault="00237660" w:rsidP="00237660">
      <w:pPr>
        <w:pStyle w:val="Prrafodelista"/>
        <w:numPr>
          <w:ilvl w:val="0"/>
          <w:numId w:val="2"/>
        </w:numPr>
      </w:pPr>
      <w:r>
        <w:t>Completa el siguiente cuadro Comparativo de Francis Bacon.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735"/>
      </w:tblGrid>
      <w:tr w:rsidR="00237660" w:rsidTr="0023766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826" w:type="dxa"/>
            <w:gridSpan w:val="2"/>
          </w:tcPr>
          <w:p w:rsidR="00237660" w:rsidRDefault="00E60B11" w:rsidP="00E60B11">
            <w:pPr>
              <w:pStyle w:val="Prrafodelista"/>
              <w:ind w:left="67"/>
            </w:pPr>
            <w:r>
              <w:t xml:space="preserve">Francis Bacon es considerado en la historia de la filosofía, el fundador de un nuevo método científico, fue un gran crítico del pensamiento Aristotélico y uno de los fundadores del </w:t>
            </w:r>
            <w:r w:rsidR="00EC3D80">
              <w:t>empirismo</w:t>
            </w:r>
            <w:r>
              <w:t xml:space="preserve"> inglés. </w:t>
            </w:r>
          </w:p>
        </w:tc>
      </w:tr>
      <w:tr w:rsidR="00237660" w:rsidTr="0023766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091" w:type="dxa"/>
          </w:tcPr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Default="00237660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  <w:r w:rsidRPr="00E60B11">
              <w:rPr>
                <w:i/>
                <w:color w:val="7030A0"/>
              </w:rPr>
              <w:t>Ídolos de teatro</w:t>
            </w: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P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</w:tc>
        <w:tc>
          <w:tcPr>
            <w:tcW w:w="5735" w:type="dxa"/>
          </w:tcPr>
          <w:p w:rsidR="00237660" w:rsidRDefault="00237660" w:rsidP="00237660">
            <w:pPr>
              <w:pStyle w:val="Prrafodelista"/>
              <w:ind w:left="67"/>
            </w:pPr>
          </w:p>
        </w:tc>
      </w:tr>
      <w:tr w:rsidR="00237660" w:rsidTr="0023766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091" w:type="dxa"/>
          </w:tcPr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237660" w:rsidRDefault="00237660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  <w:r w:rsidRPr="00E60B11">
              <w:rPr>
                <w:i/>
                <w:color w:val="7030A0"/>
              </w:rPr>
              <w:t>Ídolos</w:t>
            </w:r>
            <w:r w:rsidR="00E60B11" w:rsidRPr="00E60B11">
              <w:rPr>
                <w:i/>
                <w:color w:val="7030A0"/>
              </w:rPr>
              <w:t xml:space="preserve"> del tribu</w:t>
            </w: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P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237660" w:rsidRPr="00E60B11" w:rsidRDefault="00237660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</w:tc>
        <w:tc>
          <w:tcPr>
            <w:tcW w:w="5735" w:type="dxa"/>
          </w:tcPr>
          <w:p w:rsidR="00237660" w:rsidRDefault="00237660" w:rsidP="00237660">
            <w:pPr>
              <w:pStyle w:val="Prrafodelista"/>
              <w:ind w:left="67"/>
            </w:pPr>
          </w:p>
        </w:tc>
      </w:tr>
      <w:tr w:rsidR="00237660" w:rsidTr="0023766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91" w:type="dxa"/>
          </w:tcPr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237660" w:rsidRDefault="00237660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  <w:r w:rsidRPr="00E60B11">
              <w:rPr>
                <w:i/>
                <w:color w:val="7030A0"/>
              </w:rPr>
              <w:t>Ídolos de la caverna</w:t>
            </w: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P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</w:tc>
        <w:tc>
          <w:tcPr>
            <w:tcW w:w="5735" w:type="dxa"/>
          </w:tcPr>
          <w:p w:rsidR="00237660" w:rsidRDefault="00237660" w:rsidP="00237660">
            <w:pPr>
              <w:pStyle w:val="Prrafodelista"/>
              <w:ind w:left="67"/>
            </w:pPr>
          </w:p>
        </w:tc>
      </w:tr>
      <w:tr w:rsidR="00237660" w:rsidTr="0023766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091" w:type="dxa"/>
          </w:tcPr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237660" w:rsidRDefault="00237660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  <w:r w:rsidRPr="00E60B11">
              <w:rPr>
                <w:i/>
                <w:color w:val="7030A0"/>
              </w:rPr>
              <w:t>Ídolos</w:t>
            </w:r>
            <w:r w:rsidR="00E60B11" w:rsidRPr="00E60B11">
              <w:rPr>
                <w:i/>
                <w:color w:val="7030A0"/>
              </w:rPr>
              <w:t xml:space="preserve"> del aforo</w:t>
            </w:r>
          </w:p>
          <w:p w:rsid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  <w:p w:rsidR="00E60B11" w:rsidRPr="00E60B11" w:rsidRDefault="00E60B11" w:rsidP="00E60B11">
            <w:pPr>
              <w:pStyle w:val="Prrafodelista"/>
              <w:ind w:left="67"/>
              <w:jc w:val="center"/>
              <w:rPr>
                <w:i/>
                <w:color w:val="7030A0"/>
              </w:rPr>
            </w:pPr>
          </w:p>
        </w:tc>
        <w:tc>
          <w:tcPr>
            <w:tcW w:w="5735" w:type="dxa"/>
          </w:tcPr>
          <w:p w:rsidR="00237660" w:rsidRDefault="00237660" w:rsidP="00237660">
            <w:pPr>
              <w:pStyle w:val="Prrafodelista"/>
              <w:ind w:left="67"/>
            </w:pPr>
          </w:p>
        </w:tc>
      </w:tr>
    </w:tbl>
    <w:p w:rsidR="00A35771" w:rsidRDefault="00A35771" w:rsidP="00E60B11"/>
    <w:p w:rsidR="00EC3D80" w:rsidRDefault="00EC3D80" w:rsidP="00E60B11">
      <w:pPr>
        <w:pStyle w:val="Prrafodelista"/>
        <w:numPr>
          <w:ilvl w:val="0"/>
          <w:numId w:val="2"/>
        </w:numPr>
      </w:pPr>
      <w:r>
        <w:t>Investigar cuales fueron los aportes del pensamiento de Francis Bacon a la Filosofía.</w:t>
      </w:r>
    </w:p>
    <w:p w:rsidR="00786D93" w:rsidRDefault="00EC3D80" w:rsidP="00E60B11">
      <w:pPr>
        <w:pStyle w:val="Prrafodelista"/>
        <w:numPr>
          <w:ilvl w:val="0"/>
          <w:numId w:val="2"/>
        </w:numPr>
      </w:pPr>
      <w:r>
        <w:t xml:space="preserve"> Investigar la biografía de Spinoza y cuál fue  es su aporte para la filosofía moderna.</w:t>
      </w:r>
    </w:p>
    <w:p w:rsidR="00E60B11" w:rsidRDefault="00786D93" w:rsidP="00E60B11">
      <w:pPr>
        <w:pStyle w:val="Prrafodelista"/>
        <w:numPr>
          <w:ilvl w:val="0"/>
          <w:numId w:val="2"/>
        </w:numPr>
      </w:pPr>
      <w:r>
        <w:t>Sustentación del taller.</w:t>
      </w:r>
    </w:p>
    <w:p w:rsidR="00786D93" w:rsidRDefault="00786D93" w:rsidP="00E60B11">
      <w:pPr>
        <w:pStyle w:val="Prrafodelista"/>
        <w:numPr>
          <w:ilvl w:val="0"/>
          <w:numId w:val="2"/>
        </w:numPr>
      </w:pPr>
      <w:r>
        <w:t>Evaluación</w:t>
      </w:r>
      <w:bookmarkStart w:id="0" w:name="_GoBack"/>
      <w:bookmarkEnd w:id="0"/>
      <w:r>
        <w:t xml:space="preserve"> del Taller </w:t>
      </w:r>
    </w:p>
    <w:sectPr w:rsidR="00786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72A4D"/>
    <w:multiLevelType w:val="hybridMultilevel"/>
    <w:tmpl w:val="5B1A9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60"/>
    <w:rsid w:val="00237660"/>
    <w:rsid w:val="00786D93"/>
    <w:rsid w:val="00A35771"/>
    <w:rsid w:val="00E60B11"/>
    <w:rsid w:val="00E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2332-C3A6-4D10-9DD3-4FFA65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6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2021-06-16T03:58:00Z</dcterms:created>
  <dcterms:modified xsi:type="dcterms:W3CDTF">2021-06-16T04:25:00Z</dcterms:modified>
</cp:coreProperties>
</file>