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9A8" w:rsidRDefault="008139A8" w:rsidP="008139A8">
      <w:pPr>
        <w:spacing w:after="0"/>
        <w:jc w:val="both"/>
        <w:rPr>
          <w:rFonts w:ascii="Times New Roman" w:hAnsi="Times New Roman" w:cs="Times New Roman"/>
          <w:b/>
          <w:smallCaps/>
          <w:noProof/>
          <w:sz w:val="24"/>
          <w:szCs w:val="24"/>
          <w:lang w:eastAsia="es-CO"/>
        </w:rPr>
      </w:pPr>
      <w:r w:rsidRPr="009E48EA">
        <w:rPr>
          <w:rFonts w:ascii="Times New Roman" w:hAnsi="Times New Roman" w:cs="Times New Roman"/>
          <w:b/>
          <w:smallCaps/>
          <w:noProof/>
          <w:sz w:val="24"/>
          <w:szCs w:val="24"/>
          <w:lang w:eastAsia="es-CO"/>
        </w:rPr>
        <w:drawing>
          <wp:anchor distT="0" distB="0" distL="114300" distR="114300" simplePos="0" relativeHeight="251659264" behindDoc="0" locked="0" layoutInCell="1" allowOverlap="1" wp14:anchorId="254F3D53" wp14:editId="6BF07217">
            <wp:simplePos x="0" y="0"/>
            <wp:positionH relativeFrom="column">
              <wp:posOffset>-299085</wp:posOffset>
            </wp:positionH>
            <wp:positionV relativeFrom="paragraph">
              <wp:posOffset>635</wp:posOffset>
            </wp:positionV>
            <wp:extent cx="600075" cy="766445"/>
            <wp:effectExtent l="0" t="0" r="9525" b="0"/>
            <wp:wrapThrough wrapText="bothSides">
              <wp:wrapPolygon edited="0">
                <wp:start x="0" y="0"/>
                <wp:lineTo x="0" y="20938"/>
                <wp:lineTo x="21257" y="20938"/>
                <wp:lineTo x="21257" y="0"/>
                <wp:lineTo x="0" y="0"/>
              </wp:wrapPolygon>
            </wp:wrapThrough>
            <wp:docPr id="6" name="Imagen 2" descr="D:\DOCUMENTO\COLEGIO PARROQUIAL DEL SANTO CURA DE ARS 2017\ESCUDOS\Escudo Colegio Parroquial del Santo Cura de Ar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O\COLEGIO PARROQUIAL DEL SANTO CURA DE ARS 2017\ESCUDOS\Escudo Colegio Parroquial del Santo Cura de Ars (1).jpg"/>
                    <pic:cNvPicPr>
                      <a:picLocks noChangeAspect="1" noChangeArrowheads="1"/>
                    </pic:cNvPicPr>
                  </pic:nvPicPr>
                  <pic:blipFill>
                    <a:blip r:embed="rId5" cstate="print"/>
                    <a:srcRect/>
                    <a:stretch>
                      <a:fillRect/>
                    </a:stretch>
                  </pic:blipFill>
                  <pic:spPr bwMode="auto">
                    <a:xfrm>
                      <a:off x="0" y="0"/>
                      <a:ext cx="600075" cy="7664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E48EA">
        <w:rPr>
          <w:rFonts w:ascii="Times New Roman" w:hAnsi="Times New Roman" w:cs="Times New Roman"/>
          <w:b/>
          <w:smallCaps/>
          <w:noProof/>
          <w:sz w:val="24"/>
          <w:szCs w:val="24"/>
          <w:lang w:eastAsia="es-CO"/>
        </w:rPr>
        <w:drawing>
          <wp:anchor distT="0" distB="0" distL="114300" distR="114300" simplePos="0" relativeHeight="251660288" behindDoc="0" locked="0" layoutInCell="1" allowOverlap="1" wp14:anchorId="0255CD80" wp14:editId="30B965C4">
            <wp:simplePos x="0" y="0"/>
            <wp:positionH relativeFrom="column">
              <wp:posOffset>5167630</wp:posOffset>
            </wp:positionH>
            <wp:positionV relativeFrom="paragraph">
              <wp:posOffset>8356</wp:posOffset>
            </wp:positionV>
            <wp:extent cx="1079709" cy="518160"/>
            <wp:effectExtent l="0" t="0" r="6350" b="0"/>
            <wp:wrapThrough wrapText="bothSides">
              <wp:wrapPolygon edited="0">
                <wp:start x="0" y="0"/>
                <wp:lineTo x="0" y="20647"/>
                <wp:lineTo x="21346" y="20647"/>
                <wp:lineTo x="21346" y="0"/>
                <wp:lineTo x="0" y="0"/>
              </wp:wrapPolygon>
            </wp:wrapThrough>
            <wp:docPr id="2" name="Imagen 1" descr="D:\DOCUMENTO\DOCUMENTOS OTROS AÑOS\COLEGIO PARROQUIAL DEL SANTO CURA DE ARS 2017\ESCUDOS\SE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O\DOCUMENTOS OTROS AÑOS\COLEGIO PARROQUIAL DEL SANTO CURA DE ARS 2017\ESCUDOS\SEAB.jpg"/>
                    <pic:cNvPicPr>
                      <a:picLocks noChangeAspect="1" noChangeArrowheads="1"/>
                    </pic:cNvPicPr>
                  </pic:nvPicPr>
                  <pic:blipFill>
                    <a:blip r:embed="rId6" cstate="print"/>
                    <a:srcRect/>
                    <a:stretch>
                      <a:fillRect/>
                    </a:stretch>
                  </pic:blipFill>
                  <pic:spPr bwMode="auto">
                    <a:xfrm>
                      <a:off x="0" y="0"/>
                      <a:ext cx="1079709" cy="5181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mallCaps/>
          <w:noProof/>
          <w:sz w:val="24"/>
          <w:szCs w:val="24"/>
          <w:lang w:eastAsia="es-CO"/>
        </w:rPr>
        <w:t xml:space="preserve">                  </w:t>
      </w:r>
    </w:p>
    <w:p w:rsidR="008139A8" w:rsidRPr="009E48EA" w:rsidRDefault="008139A8" w:rsidP="008139A8">
      <w:pPr>
        <w:spacing w:after="0"/>
        <w:jc w:val="center"/>
        <w:rPr>
          <w:rFonts w:ascii="Times New Roman" w:hAnsi="Times New Roman" w:cs="Times New Roman"/>
          <w:b/>
          <w:smallCaps/>
          <w:noProof/>
          <w:sz w:val="24"/>
          <w:szCs w:val="24"/>
          <w:lang w:eastAsia="es-CO"/>
        </w:rPr>
      </w:pPr>
      <w:r w:rsidRPr="009E48EA">
        <w:rPr>
          <w:rFonts w:ascii="Times New Roman" w:hAnsi="Times New Roman" w:cs="Times New Roman"/>
          <w:b/>
          <w:smallCaps/>
          <w:noProof/>
          <w:sz w:val="24"/>
          <w:szCs w:val="24"/>
          <w:lang w:eastAsia="es-CO"/>
        </w:rPr>
        <w:t>COLEGIO PARROQUIAL SANTO “CURA DE ARS”</w:t>
      </w:r>
    </w:p>
    <w:p w:rsidR="008139A8" w:rsidRPr="009E48EA" w:rsidRDefault="008139A8" w:rsidP="008139A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9E48EA">
        <w:rPr>
          <w:rFonts w:ascii="Times New Roman" w:hAnsi="Times New Roman" w:cs="Times New Roman"/>
          <w:b/>
          <w:sz w:val="24"/>
          <w:szCs w:val="24"/>
        </w:rPr>
        <w:t>“Por el camino de la exigencia se llegará a la excelencia”</w:t>
      </w:r>
    </w:p>
    <w:p w:rsidR="008139A8" w:rsidRPr="009E48EA" w:rsidRDefault="008139A8" w:rsidP="008139A8">
      <w:pPr>
        <w:spacing w:after="0"/>
        <w:jc w:val="both"/>
        <w:rPr>
          <w:rFonts w:ascii="Times New Roman" w:hAnsi="Times New Roman" w:cs="Times New Roman"/>
          <w:b/>
          <w:sz w:val="24"/>
          <w:szCs w:val="24"/>
        </w:rPr>
      </w:pPr>
    </w:p>
    <w:p w:rsidR="008139A8" w:rsidRDefault="008139A8" w:rsidP="008139A8"/>
    <w:p w:rsidR="008139A8" w:rsidRPr="00970BD7" w:rsidRDefault="008139A8" w:rsidP="008139A8">
      <w:pPr>
        <w:jc w:val="center"/>
        <w:rPr>
          <w:rFonts w:ascii="Comic Sans MS" w:hAnsi="Comic Sans MS"/>
          <w:b/>
          <w:bCs/>
        </w:rPr>
      </w:pPr>
      <w:r w:rsidRPr="00970BD7">
        <w:rPr>
          <w:rFonts w:ascii="Comic Sans MS" w:hAnsi="Comic Sans MS"/>
          <w:b/>
          <w:bCs/>
        </w:rPr>
        <w:t>ARTESANOS DE LA PROPIA VIDA</w:t>
      </w:r>
    </w:p>
    <w:p w:rsidR="008139A8" w:rsidRPr="001E3CFD" w:rsidRDefault="008139A8" w:rsidP="008139A8">
      <w:pPr>
        <w:jc w:val="both"/>
        <w:rPr>
          <w:rFonts w:ascii="Times New Roman" w:hAnsi="Times New Roman" w:cs="Times New Roman"/>
          <w:sz w:val="24"/>
          <w:szCs w:val="24"/>
        </w:rPr>
      </w:pPr>
      <w:r w:rsidRPr="001E3CFD">
        <w:rPr>
          <w:rFonts w:ascii="Times New Roman" w:hAnsi="Times New Roman" w:cs="Times New Roman"/>
          <w:sz w:val="24"/>
          <w:szCs w:val="24"/>
        </w:rPr>
        <w:t xml:space="preserve">Efecto, la palabra moral procede el término latino </w:t>
      </w:r>
      <w:proofErr w:type="spellStart"/>
      <w:r w:rsidRPr="001E3CFD">
        <w:rPr>
          <w:rFonts w:ascii="Times New Roman" w:hAnsi="Times New Roman" w:cs="Times New Roman"/>
          <w:i/>
          <w:iCs/>
          <w:sz w:val="24"/>
          <w:szCs w:val="24"/>
        </w:rPr>
        <w:t>mos</w:t>
      </w:r>
      <w:proofErr w:type="spellEnd"/>
      <w:r w:rsidRPr="001E3CFD">
        <w:rPr>
          <w:rFonts w:ascii="Times New Roman" w:hAnsi="Times New Roman" w:cs="Times New Roman"/>
          <w:i/>
          <w:iCs/>
          <w:sz w:val="24"/>
          <w:szCs w:val="24"/>
        </w:rPr>
        <w:t xml:space="preserve">- </w:t>
      </w:r>
      <w:proofErr w:type="spellStart"/>
      <w:r w:rsidRPr="001E3CFD">
        <w:rPr>
          <w:rFonts w:ascii="Times New Roman" w:hAnsi="Times New Roman" w:cs="Times New Roman"/>
          <w:i/>
          <w:iCs/>
          <w:sz w:val="24"/>
          <w:szCs w:val="24"/>
        </w:rPr>
        <w:t>moris</w:t>
      </w:r>
      <w:proofErr w:type="spellEnd"/>
      <w:r w:rsidRPr="001E3CFD">
        <w:rPr>
          <w:rFonts w:ascii="Times New Roman" w:hAnsi="Times New Roman" w:cs="Times New Roman"/>
          <w:i/>
          <w:iCs/>
          <w:sz w:val="24"/>
          <w:szCs w:val="24"/>
        </w:rPr>
        <w:t>,</w:t>
      </w:r>
      <w:r w:rsidRPr="001E3CFD">
        <w:rPr>
          <w:rFonts w:ascii="Times New Roman" w:hAnsi="Times New Roman" w:cs="Times New Roman"/>
          <w:sz w:val="24"/>
          <w:szCs w:val="24"/>
        </w:rPr>
        <w:t xml:space="preserve"> qué significa carácter, costumbres, usos, pero también el lugar en el que se vive, la morada del hombre. Los seres humanos vivimos de nuestras costumbres y en ellas, hábitos que nos vamos forjando día a día, el carácter que se viene configurando desde esos hábitos. Quien se vaya laburando un buen carácter, una buena morada, aumentará la probabilidad de lograr una vida buena. A esto se refiere también la palabra ética, nacida del término griego </w:t>
      </w:r>
      <w:proofErr w:type="spellStart"/>
      <w:r w:rsidRPr="001E3CFD">
        <w:rPr>
          <w:rFonts w:ascii="Times New Roman" w:hAnsi="Times New Roman" w:cs="Times New Roman"/>
          <w:i/>
          <w:iCs/>
          <w:sz w:val="24"/>
          <w:szCs w:val="24"/>
        </w:rPr>
        <w:t>ethos</w:t>
      </w:r>
      <w:proofErr w:type="spellEnd"/>
      <w:r w:rsidRPr="001E3CFD">
        <w:rPr>
          <w:rFonts w:ascii="Times New Roman" w:hAnsi="Times New Roman" w:cs="Times New Roman"/>
          <w:sz w:val="24"/>
          <w:szCs w:val="24"/>
        </w:rPr>
        <w:t>, qué indica los hábitos que las personas vamos adquiriendo para obrar bien o mal y que componen el carácter.</w:t>
      </w:r>
    </w:p>
    <w:p w:rsidR="008139A8" w:rsidRPr="001E3CFD" w:rsidRDefault="008139A8" w:rsidP="008139A8">
      <w:pPr>
        <w:jc w:val="both"/>
        <w:rPr>
          <w:rFonts w:ascii="Times New Roman" w:hAnsi="Times New Roman" w:cs="Times New Roman"/>
          <w:sz w:val="24"/>
          <w:szCs w:val="24"/>
        </w:rPr>
      </w:pPr>
      <w:r w:rsidRPr="001E3CFD">
        <w:rPr>
          <w:rFonts w:ascii="Times New Roman" w:hAnsi="Times New Roman" w:cs="Times New Roman"/>
          <w:sz w:val="24"/>
          <w:szCs w:val="24"/>
        </w:rPr>
        <w:t xml:space="preserve">Es verdad que nuestro carácter no está sólo en nuestras manos, porque nacemos en un determinado país, en el seno de una familia, en el contexto de una vecindad y nada de esto lo hemos elegido, como tampoco las características genéticas y psicológicas con las que nacemos. La lotería natural y social nos toca en suerte, y nos sigue acompañando a lo largo de la vida en la gente con que nos encontramos, las circunstancias, la salud o la enfermedad. La libertad humana no es absoluta, nunca lo fue ni lo será, siempre está condicionada. </w:t>
      </w:r>
    </w:p>
    <w:p w:rsidR="008139A8" w:rsidRPr="001E3CFD" w:rsidRDefault="008139A8" w:rsidP="008139A8">
      <w:pPr>
        <w:jc w:val="both"/>
        <w:rPr>
          <w:rFonts w:ascii="Times New Roman" w:hAnsi="Times New Roman" w:cs="Times New Roman"/>
          <w:sz w:val="24"/>
          <w:szCs w:val="24"/>
        </w:rPr>
      </w:pPr>
      <w:r w:rsidRPr="001E3CFD">
        <w:rPr>
          <w:rFonts w:ascii="Times New Roman" w:hAnsi="Times New Roman" w:cs="Times New Roman"/>
          <w:sz w:val="24"/>
          <w:szCs w:val="24"/>
        </w:rPr>
        <w:t>Pero por muy condicionada que esté nuestra libertad por todos estos factores, también Es verdad que no está escrito el guion de nuestra biografía, qué somos nosotros</w:t>
      </w:r>
      <w:r>
        <w:rPr>
          <w:rFonts w:ascii="Times New Roman" w:hAnsi="Times New Roman" w:cs="Times New Roman"/>
          <w:sz w:val="24"/>
          <w:szCs w:val="24"/>
        </w:rPr>
        <w:t>.</w:t>
      </w:r>
      <w:r w:rsidRPr="001E3CFD">
        <w:rPr>
          <w:rFonts w:ascii="Times New Roman" w:hAnsi="Times New Roman" w:cs="Times New Roman"/>
          <w:sz w:val="24"/>
          <w:szCs w:val="24"/>
        </w:rPr>
        <w:t xml:space="preserve"> En muy buena parte los autores de nuestra novela vital en decisiones concretas y en la forja del carácter al medio y largo plazo. Y resulta indudable que el carácter de una persona condiciona en muy buena medida como recibe los acontecimientos vitales, cómo los aprovecha, cómo saca el jugo a la fortuna para tratar de labrarse una vida buena. Por eso podía decir Heráclito de Éfeso, hace ya aproximadamente veintisiete siglos, que el carácter es para el hombre su destino.</w:t>
      </w:r>
      <w:r>
        <w:rPr>
          <w:rFonts w:ascii="Times New Roman" w:hAnsi="Times New Roman" w:cs="Times New Roman"/>
          <w:sz w:val="24"/>
          <w:szCs w:val="24"/>
        </w:rPr>
        <w:t xml:space="preserve"> </w:t>
      </w:r>
      <w:r w:rsidRPr="001E3CFD">
        <w:rPr>
          <w:rFonts w:ascii="Times New Roman" w:hAnsi="Times New Roman" w:cs="Times New Roman"/>
          <w:sz w:val="24"/>
          <w:szCs w:val="24"/>
        </w:rPr>
        <w:t>y, aunque Heráclito no lo dijera, lo mismo sucede con las instituciones, organizaciones y los pueblos, que también ellos se forjan buenos o malos hábitos, y que también para ellos su carácter es en buena medida su destino.</w:t>
      </w:r>
    </w:p>
    <w:p w:rsidR="008139A8" w:rsidRPr="001E3CFD" w:rsidRDefault="008139A8" w:rsidP="008139A8">
      <w:pPr>
        <w:jc w:val="both"/>
        <w:rPr>
          <w:rFonts w:ascii="Times New Roman" w:hAnsi="Times New Roman" w:cs="Times New Roman"/>
          <w:sz w:val="24"/>
          <w:szCs w:val="24"/>
        </w:rPr>
      </w:pPr>
      <w:r w:rsidRPr="001E3CFD">
        <w:rPr>
          <w:rFonts w:ascii="Times New Roman" w:hAnsi="Times New Roman" w:cs="Times New Roman"/>
          <w:sz w:val="24"/>
          <w:szCs w:val="24"/>
        </w:rPr>
        <w:t>No me refiero con esto a la “historia de las mentalidades” de los pueblos, tachan a unos de trabajadores, a otros de holgazanes, a unos de tolerantes y abiertos, a otros, de intransigentes y cerrados. Me refiero a las costumbres que potenciamos libremente y que tienen efecto en la vida cotidiana, porque la ética es efectiva, tiene efectividad.</w:t>
      </w:r>
    </w:p>
    <w:p w:rsidR="008139A8" w:rsidRPr="001E3CFD" w:rsidRDefault="008139A8" w:rsidP="008139A8">
      <w:pPr>
        <w:jc w:val="both"/>
        <w:rPr>
          <w:rFonts w:ascii="Times New Roman" w:hAnsi="Times New Roman" w:cs="Times New Roman"/>
          <w:sz w:val="24"/>
          <w:szCs w:val="24"/>
        </w:rPr>
      </w:pPr>
      <w:r w:rsidRPr="001E3CFD">
        <w:rPr>
          <w:rFonts w:ascii="Times New Roman" w:hAnsi="Times New Roman" w:cs="Times New Roman"/>
          <w:sz w:val="24"/>
          <w:szCs w:val="24"/>
        </w:rPr>
        <w:t>En lo que hace al carácter, los éticos griegos desde Heráclito a Séneca y Epicuro, pasando por Sócrates, Platón o Aristóteles, entendieron que la tarea más importante de las personas consiste en labrarse un buen carácter, que aumente las probabilidades de ser feliz en vez de aumentar la probabilidad de ser desgraciado.</w:t>
      </w:r>
    </w:p>
    <w:p w:rsidR="008139A8" w:rsidRPr="001E3CFD" w:rsidRDefault="008139A8" w:rsidP="008139A8">
      <w:pPr>
        <w:jc w:val="both"/>
        <w:rPr>
          <w:rFonts w:ascii="Times New Roman" w:hAnsi="Times New Roman" w:cs="Times New Roman"/>
          <w:sz w:val="24"/>
          <w:szCs w:val="24"/>
        </w:rPr>
      </w:pPr>
      <w:r w:rsidRPr="001E3CFD">
        <w:rPr>
          <w:rFonts w:ascii="Times New Roman" w:hAnsi="Times New Roman" w:cs="Times New Roman"/>
          <w:sz w:val="24"/>
          <w:szCs w:val="24"/>
        </w:rPr>
        <w:lastRenderedPageBreak/>
        <w:t>Porque en esto de las cosas humanas no se puede asegurar nada, una persona puede esforzarse por obrar con prudencia y Justicia, por vivir la solidaridad y, sin embargo, verse abandonada por aquellos A quiénes más ama, contraer una enfermedad incurable, padecer la muerte de sus seres más queridos. La suerte es ingobernable.</w:t>
      </w:r>
    </w:p>
    <w:p w:rsidR="008139A8" w:rsidRPr="001E3CFD" w:rsidRDefault="008139A8" w:rsidP="008139A8">
      <w:pPr>
        <w:jc w:val="both"/>
        <w:rPr>
          <w:rFonts w:ascii="Times New Roman" w:hAnsi="Times New Roman" w:cs="Times New Roman"/>
          <w:sz w:val="24"/>
          <w:szCs w:val="24"/>
        </w:rPr>
      </w:pPr>
      <w:r w:rsidRPr="001E3CFD">
        <w:rPr>
          <w:rFonts w:ascii="Times New Roman" w:hAnsi="Times New Roman" w:cs="Times New Roman"/>
          <w:sz w:val="24"/>
          <w:szCs w:val="24"/>
        </w:rPr>
        <w:t xml:space="preserve">Por eso se preguntaba Aristóteles si podemos decir de alguien que es feliz antes de que muera, porque mientras vive está expuesto a sufrir los más terribles males. Pero también es verdad que quién intenta labrarse un buen carácter aumenta la probabilidad de ser feliz, porque disfruta de las buenas acciones que son valiosas por sí mismas y porque sabe aprovechar mejor los dones de la fortuna o de la providencia, convertir los problemas en oportunidades de crecimiento. Puede convertirse como decía Séneca en, </w:t>
      </w:r>
      <w:r w:rsidRPr="00C31E3D">
        <w:rPr>
          <w:rFonts w:ascii="Times New Roman" w:hAnsi="Times New Roman" w:cs="Times New Roman"/>
          <w:b/>
          <w:i/>
          <w:sz w:val="24"/>
          <w:szCs w:val="24"/>
        </w:rPr>
        <w:t>“artesano de su propia vida”.</w:t>
      </w:r>
    </w:p>
    <w:p w:rsidR="008139A8" w:rsidRPr="001E3CFD" w:rsidRDefault="008139A8" w:rsidP="008139A8">
      <w:pPr>
        <w:jc w:val="both"/>
        <w:rPr>
          <w:rFonts w:ascii="Times New Roman" w:hAnsi="Times New Roman" w:cs="Times New Roman"/>
          <w:sz w:val="24"/>
          <w:szCs w:val="24"/>
        </w:rPr>
      </w:pPr>
      <w:r w:rsidRPr="001E3CFD">
        <w:rPr>
          <w:rFonts w:ascii="Times New Roman" w:hAnsi="Times New Roman" w:cs="Times New Roman"/>
          <w:sz w:val="24"/>
          <w:szCs w:val="24"/>
        </w:rPr>
        <w:t>De esto tratan, pues, la moral y la ética, este auténtico modo de vivir del hombre, que es su morada, su forma de habitar, el de intentar adueñarse de sí mismo y anticiparse a la fortuna para marcar el curso de los acontecimientos</w:t>
      </w:r>
      <w:r>
        <w:rPr>
          <w:rFonts w:ascii="Times New Roman" w:hAnsi="Times New Roman" w:cs="Times New Roman"/>
          <w:sz w:val="24"/>
          <w:szCs w:val="24"/>
        </w:rPr>
        <w:t xml:space="preserve"> a</w:t>
      </w:r>
      <w:r w:rsidRPr="001E3CFD">
        <w:rPr>
          <w:rFonts w:ascii="Times New Roman" w:hAnsi="Times New Roman" w:cs="Times New Roman"/>
          <w:sz w:val="24"/>
          <w:szCs w:val="24"/>
        </w:rPr>
        <w:t xml:space="preserve"> esto se llama en ocasiones vivir de forma proactiva, ganando el futuro, y no reactiva, dejándose comer por acontecimientos que no están en nuestras manos, en algunas ocasiones porque es imposible preverlos, en otras, porque les hemos dejado llegar con nuestro modo de vida.</w:t>
      </w:r>
    </w:p>
    <w:p w:rsidR="008139A8" w:rsidRPr="00970BD7" w:rsidRDefault="008139A8" w:rsidP="008139A8">
      <w:pPr>
        <w:jc w:val="right"/>
        <w:rPr>
          <w:rFonts w:ascii="Comic Sans MS" w:hAnsi="Comic Sans MS"/>
          <w:b/>
          <w:bCs/>
        </w:rPr>
      </w:pPr>
      <w:r w:rsidRPr="00970BD7">
        <w:rPr>
          <w:rFonts w:ascii="Comic Sans MS" w:hAnsi="Comic Sans MS"/>
          <w:b/>
          <w:bCs/>
        </w:rPr>
        <w:t xml:space="preserve">ADELA CORTINA. </w:t>
      </w:r>
    </w:p>
    <w:p w:rsidR="008139A8" w:rsidRDefault="008139A8" w:rsidP="008139A8"/>
    <w:p w:rsidR="008139A8" w:rsidRDefault="008139A8" w:rsidP="008139A8">
      <w:pPr>
        <w:rPr>
          <w:rFonts w:ascii="Times New Roman" w:hAnsi="Times New Roman" w:cs="Times New Roman"/>
          <w:color w:val="FF0000"/>
          <w:sz w:val="24"/>
          <w:szCs w:val="24"/>
          <w:u w:val="single"/>
        </w:rPr>
      </w:pPr>
      <w:r w:rsidRPr="001E3CFD">
        <w:rPr>
          <w:rFonts w:ascii="Times New Roman" w:hAnsi="Times New Roman" w:cs="Times New Roman"/>
          <w:color w:val="FF0000"/>
          <w:sz w:val="24"/>
          <w:szCs w:val="24"/>
          <w:u w:val="single"/>
        </w:rPr>
        <w:t>Actividad</w:t>
      </w:r>
    </w:p>
    <w:p w:rsidR="008139A8" w:rsidRPr="008139A8" w:rsidRDefault="008139A8" w:rsidP="008139A8">
      <w:pPr>
        <w:pStyle w:val="Prrafodelista"/>
        <w:numPr>
          <w:ilvl w:val="0"/>
          <w:numId w:val="1"/>
        </w:numPr>
        <w:rPr>
          <w:rFonts w:ascii="Arial" w:hAnsi="Arial" w:cs="Arial"/>
          <w:sz w:val="24"/>
          <w:szCs w:val="24"/>
        </w:rPr>
      </w:pPr>
      <w:r w:rsidRPr="008139A8">
        <w:rPr>
          <w:rFonts w:ascii="Arial" w:hAnsi="Arial" w:cs="Arial"/>
          <w:sz w:val="24"/>
          <w:szCs w:val="24"/>
        </w:rPr>
        <w:t>Con base en la lectura responder la siguiente pregunta:</w:t>
      </w:r>
    </w:p>
    <w:p w:rsidR="008139A8" w:rsidRDefault="008139A8" w:rsidP="008139A8">
      <w:pPr>
        <w:rPr>
          <w:rFonts w:ascii="Arial" w:hAnsi="Arial" w:cs="Arial"/>
          <w:b/>
          <w:sz w:val="24"/>
          <w:szCs w:val="24"/>
        </w:rPr>
      </w:pPr>
      <w:r w:rsidRPr="008139A8">
        <w:rPr>
          <w:rFonts w:ascii="Arial" w:hAnsi="Arial" w:cs="Arial"/>
          <w:sz w:val="24"/>
          <w:szCs w:val="24"/>
        </w:rPr>
        <w:t xml:space="preserve">De acuerdo a lo postulado en el texto anterior y la situación político-social por la </w:t>
      </w:r>
      <w:r w:rsidR="007E0912" w:rsidRPr="008139A8">
        <w:rPr>
          <w:rFonts w:ascii="Arial" w:hAnsi="Arial" w:cs="Arial"/>
          <w:sz w:val="24"/>
          <w:szCs w:val="24"/>
        </w:rPr>
        <w:t>que atraviesa</w:t>
      </w:r>
      <w:r w:rsidRPr="008139A8">
        <w:rPr>
          <w:rFonts w:ascii="Arial" w:hAnsi="Arial" w:cs="Arial"/>
          <w:sz w:val="24"/>
          <w:szCs w:val="24"/>
        </w:rPr>
        <w:t xml:space="preserve"> el país </w:t>
      </w:r>
      <w:r w:rsidRPr="008139A8">
        <w:rPr>
          <w:rFonts w:ascii="Arial" w:hAnsi="Arial" w:cs="Arial"/>
          <w:b/>
          <w:sz w:val="24"/>
          <w:szCs w:val="24"/>
        </w:rPr>
        <w:t xml:space="preserve">¿por qué es importante forjar el carácter? </w:t>
      </w:r>
    </w:p>
    <w:p w:rsidR="001F46A9" w:rsidRDefault="005276F2" w:rsidP="008139A8">
      <w:pPr>
        <w:rPr>
          <w:rFonts w:ascii="Arial" w:hAnsi="Arial" w:cs="Arial"/>
          <w:sz w:val="24"/>
          <w:szCs w:val="24"/>
        </w:rPr>
      </w:pPr>
      <w:r>
        <w:rPr>
          <w:rFonts w:ascii="Arial" w:hAnsi="Arial" w:cs="Arial"/>
          <w:sz w:val="24"/>
          <w:szCs w:val="24"/>
        </w:rPr>
        <w:t>Es importante forjar nuestro carácter para hacer que nuestro país mejore y pensarlo dos veces antes de votar por un nuevo presidente, pero para que el país mejore, todos los colombianos debemos pensar en el futuro qu</w:t>
      </w:r>
      <w:r w:rsidR="007C0EEF">
        <w:rPr>
          <w:rFonts w:ascii="Arial" w:hAnsi="Arial" w:cs="Arial"/>
          <w:sz w:val="24"/>
          <w:szCs w:val="24"/>
        </w:rPr>
        <w:t>e queremos, ayudando a los pobres.</w:t>
      </w:r>
    </w:p>
    <w:p w:rsidR="007C0EEF" w:rsidRPr="005276F2" w:rsidRDefault="007C0EEF" w:rsidP="008139A8">
      <w:pPr>
        <w:rPr>
          <w:rFonts w:ascii="Arial" w:hAnsi="Arial" w:cs="Arial"/>
          <w:sz w:val="24"/>
          <w:szCs w:val="24"/>
        </w:rPr>
      </w:pPr>
      <w:r>
        <w:rPr>
          <w:rFonts w:ascii="Arial" w:hAnsi="Arial" w:cs="Arial"/>
          <w:sz w:val="24"/>
          <w:szCs w:val="24"/>
        </w:rPr>
        <w:t>Por otra parte, también debemos forjar el carácter para nosotros mismos (individual) para elegir nuestro modo de vida, vivir en otro país, aprender idiomas, tener amigos, etc.</w:t>
      </w:r>
      <w:r w:rsidR="00BC1910">
        <w:rPr>
          <w:rFonts w:ascii="Arial" w:hAnsi="Arial" w:cs="Arial"/>
          <w:sz w:val="24"/>
          <w:szCs w:val="24"/>
        </w:rPr>
        <w:t xml:space="preserve"> También para evolucionar nuestro carácter y lograr crear nuevas cosas para facilitar algunas tareas de la vida cotidiana u otras cosas que cumplan las necesidades de las personas, también es por nuestro bien y salud, no podemo</w:t>
      </w:r>
      <w:r w:rsidR="007E0912">
        <w:rPr>
          <w:rFonts w:ascii="Arial" w:hAnsi="Arial" w:cs="Arial"/>
          <w:sz w:val="24"/>
          <w:szCs w:val="24"/>
        </w:rPr>
        <w:t>s tomar un cará</w:t>
      </w:r>
      <w:r w:rsidR="00BC1910">
        <w:rPr>
          <w:rFonts w:ascii="Arial" w:hAnsi="Arial" w:cs="Arial"/>
          <w:sz w:val="24"/>
          <w:szCs w:val="24"/>
        </w:rPr>
        <w:t>cter</w:t>
      </w:r>
      <w:r w:rsidR="007E0912">
        <w:rPr>
          <w:rFonts w:ascii="Arial" w:hAnsi="Arial" w:cs="Arial"/>
          <w:sz w:val="24"/>
          <w:szCs w:val="24"/>
        </w:rPr>
        <w:t xml:space="preserve"> depresivo o egoísta, no es bueno para ti ni para los demás.</w:t>
      </w:r>
    </w:p>
    <w:p w:rsidR="001F46A9" w:rsidRPr="008139A8" w:rsidRDefault="007E0912" w:rsidP="008139A8">
      <w:pPr>
        <w:rPr>
          <w:rFonts w:ascii="Arial" w:hAnsi="Arial" w:cs="Arial"/>
          <w:b/>
          <w:sz w:val="24"/>
          <w:szCs w:val="24"/>
        </w:rPr>
      </w:pPr>
      <w:r>
        <w:rPr>
          <w:rFonts w:ascii="Arial" w:hAnsi="Arial" w:cs="Arial"/>
          <w:b/>
          <w:sz w:val="24"/>
          <w:szCs w:val="24"/>
        </w:rPr>
        <w:t>Javier Esteban Ortiz López - Decimo</w:t>
      </w:r>
      <w:bookmarkStart w:id="0" w:name="_GoBack"/>
      <w:bookmarkEnd w:id="0"/>
    </w:p>
    <w:p w:rsidR="001F46A9" w:rsidRPr="008139A8" w:rsidRDefault="008139A8" w:rsidP="001F46A9">
      <w:pPr>
        <w:shd w:val="clear" w:color="auto" w:fill="ACB9CA" w:themeFill="text2" w:themeFillTint="66"/>
        <w:jc w:val="center"/>
        <w:rPr>
          <w:rFonts w:ascii="Book Antiqua" w:hAnsi="Book Antiqua"/>
          <w:i/>
          <w:sz w:val="40"/>
          <w:szCs w:val="40"/>
        </w:rPr>
      </w:pPr>
      <w:r w:rsidRPr="008139A8">
        <w:rPr>
          <w:rFonts w:ascii="Book Antiqua" w:hAnsi="Book Antiqua"/>
          <w:i/>
          <w:sz w:val="40"/>
          <w:szCs w:val="40"/>
        </w:rPr>
        <w:lastRenderedPageBreak/>
        <w:t>“</w:t>
      </w:r>
      <w:r w:rsidRPr="008139A8">
        <w:rPr>
          <w:rFonts w:ascii="Book Antiqua" w:hAnsi="Book Antiqua"/>
          <w:i/>
          <w:color w:val="FF0000"/>
          <w:sz w:val="40"/>
          <w:szCs w:val="40"/>
        </w:rPr>
        <w:t>El olvidado asombro de estar vivos</w:t>
      </w:r>
      <w:r>
        <w:rPr>
          <w:rFonts w:ascii="Book Antiqua" w:hAnsi="Book Antiqua"/>
          <w:i/>
          <w:sz w:val="40"/>
          <w:szCs w:val="40"/>
        </w:rPr>
        <w:t>…</w:t>
      </w:r>
      <w:r w:rsidRPr="008139A8">
        <w:rPr>
          <w:rFonts w:ascii="Book Antiqua" w:hAnsi="Book Antiqua"/>
          <w:i/>
          <w:sz w:val="40"/>
          <w:szCs w:val="40"/>
        </w:rPr>
        <w:t>”</w:t>
      </w:r>
    </w:p>
    <w:sectPr w:rsidR="001F46A9" w:rsidRPr="008139A8" w:rsidSect="00BC1910">
      <w:pgSz w:w="12240" w:h="15840"/>
      <w:pgMar w:top="1417" w:right="1701" w:bottom="1417" w:left="1701" w:header="708" w:footer="708" w:gutter="0"/>
      <w:pgBorders w:offsetFrom="page">
        <w:top w:val="double" w:sz="4" w:space="24" w:color="7030A0"/>
        <w:left w:val="double" w:sz="4" w:space="24" w:color="7030A0"/>
        <w:bottom w:val="double" w:sz="4" w:space="24" w:color="7030A0"/>
        <w:right w:val="double" w:sz="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53F1E"/>
    <w:multiLevelType w:val="hybridMultilevel"/>
    <w:tmpl w:val="3328F6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CO"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9A8"/>
    <w:rsid w:val="001F46A9"/>
    <w:rsid w:val="003F094A"/>
    <w:rsid w:val="005276F2"/>
    <w:rsid w:val="007C0EEF"/>
    <w:rsid w:val="007E0912"/>
    <w:rsid w:val="008139A8"/>
    <w:rsid w:val="00B81C0C"/>
    <w:rsid w:val="00BC19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FE1F9"/>
  <w15:chartTrackingRefBased/>
  <w15:docId w15:val="{79ED3A3A-8B6A-40B9-BBC1-29F05146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9A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39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3</Pages>
  <Words>811</Words>
  <Characters>4462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SAIDY</dc:creator>
  <cp:keywords/>
  <dc:description/>
  <cp:lastModifiedBy>Esteban</cp:lastModifiedBy>
  <cp:revision>4</cp:revision>
  <dcterms:created xsi:type="dcterms:W3CDTF">2021-07-15T17:47:00Z</dcterms:created>
  <dcterms:modified xsi:type="dcterms:W3CDTF">2021-07-17T18:00:00Z</dcterms:modified>
</cp:coreProperties>
</file>