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B628" w14:textId="655EA315" w:rsidR="000D728F" w:rsidRDefault="003063CD">
      <w:pPr>
        <w:spacing w:before="64"/>
        <w:ind w:left="2225" w:right="2586"/>
        <w:jc w:val="center"/>
        <w:rPr>
          <w:b/>
          <w:sz w:val="24"/>
        </w:rPr>
      </w:pPr>
      <w:r>
        <w:pict w14:anchorId="0B14F4B1">
          <v:rect id="_x0000_s1026" style="position:absolute;left:0;text-align:left;margin-left:-253.7pt;margin-top:24.25pt;width:164.05pt;height:14pt;z-index:15728640;mso-position-horizontal-relative:page" fillcolor="#fbe4f2" stroked="f">
            <w10:wrap anchorx="page"/>
          </v:rect>
        </w:pict>
      </w:r>
      <w:r>
        <w:rPr>
          <w:noProof/>
        </w:rPr>
        <w:drawing>
          <wp:anchor distT="0" distB="0" distL="0" distR="0" simplePos="0" relativeHeight="15729152" behindDoc="0" locked="0" layoutInCell="1" allowOverlap="1" wp14:anchorId="7D2FDADB" wp14:editId="2FEBEDBC">
            <wp:simplePos x="0" y="0"/>
            <wp:positionH relativeFrom="page">
              <wp:posOffset>781812</wp:posOffset>
            </wp:positionH>
            <wp:positionV relativeFrom="paragraph">
              <wp:posOffset>42711</wp:posOffset>
            </wp:positionV>
            <wp:extent cx="598932" cy="7665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32" cy="766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090C079D" wp14:editId="2D8CBBFF">
            <wp:simplePos x="0" y="0"/>
            <wp:positionH relativeFrom="page">
              <wp:posOffset>6352278</wp:posOffset>
            </wp:positionH>
            <wp:positionV relativeFrom="paragraph">
              <wp:posOffset>50331</wp:posOffset>
            </wp:positionV>
            <wp:extent cx="864533" cy="5181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533" cy="518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COLEGIO PARROQUIAL SANTO “CURA DE ARS”</w:t>
      </w:r>
    </w:p>
    <w:p w14:paraId="695ADBFE" w14:textId="1F93E265" w:rsidR="000D728F" w:rsidRDefault="003063CD">
      <w:pPr>
        <w:spacing w:before="44"/>
        <w:ind w:left="2225" w:right="2586"/>
        <w:jc w:val="center"/>
        <w:rPr>
          <w:b/>
          <w:sz w:val="24"/>
        </w:rPr>
      </w:pPr>
      <w:r>
        <w:rPr>
          <w:b/>
          <w:sz w:val="24"/>
        </w:rPr>
        <w:t>“Por el camino de la exigencia se llegará a la excelencia”</w:t>
      </w:r>
    </w:p>
    <w:p w14:paraId="5DB699B4" w14:textId="77777777" w:rsidR="000D728F" w:rsidRDefault="000D728F">
      <w:pPr>
        <w:pStyle w:val="Textoindependiente"/>
        <w:ind w:left="0" w:firstLine="0"/>
        <w:rPr>
          <w:b/>
          <w:sz w:val="20"/>
        </w:rPr>
      </w:pPr>
    </w:p>
    <w:p w14:paraId="413386F3" w14:textId="39EA1CC6" w:rsidR="000D728F" w:rsidRDefault="000D728F">
      <w:pPr>
        <w:pStyle w:val="Textoindependiente"/>
        <w:ind w:left="0" w:firstLine="0"/>
        <w:rPr>
          <w:b/>
          <w:sz w:val="20"/>
        </w:rPr>
      </w:pPr>
    </w:p>
    <w:p w14:paraId="70CCFC14" w14:textId="77777777" w:rsidR="000D728F" w:rsidRDefault="000D728F">
      <w:pPr>
        <w:pStyle w:val="Textoindependiente"/>
        <w:spacing w:before="2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2096"/>
        <w:gridCol w:w="4443"/>
      </w:tblGrid>
      <w:tr w:rsidR="000D728F" w14:paraId="2FA67029" w14:textId="77777777">
        <w:trPr>
          <w:trHeight w:val="563"/>
        </w:trPr>
        <w:tc>
          <w:tcPr>
            <w:tcW w:w="3719" w:type="dxa"/>
          </w:tcPr>
          <w:p w14:paraId="02EF8960" w14:textId="77777777" w:rsidR="000D728F" w:rsidRDefault="003063CD">
            <w:pPr>
              <w:pStyle w:val="TableParagraph"/>
              <w:spacing w:line="292" w:lineRule="exact"/>
              <w:rPr>
                <w:rFonts w:ascii="TeX Gyre Bonum" w:hAnsi="TeX Gyre Bonum"/>
                <w:sz w:val="24"/>
              </w:rPr>
            </w:pPr>
            <w:r>
              <w:rPr>
                <w:b/>
                <w:sz w:val="24"/>
              </w:rPr>
              <w:t xml:space="preserve">Asignatura: </w:t>
            </w:r>
            <w:r>
              <w:rPr>
                <w:rFonts w:ascii="TeX Gyre Bonum" w:hAnsi="TeX Gyre Bonum"/>
                <w:sz w:val="24"/>
              </w:rPr>
              <w:t>Educación física</w:t>
            </w:r>
          </w:p>
        </w:tc>
        <w:tc>
          <w:tcPr>
            <w:tcW w:w="2096" w:type="dxa"/>
          </w:tcPr>
          <w:p w14:paraId="3A75CFF6" w14:textId="77777777" w:rsidR="000D728F" w:rsidRDefault="003063CD">
            <w:pPr>
              <w:pStyle w:val="TableParagraph"/>
              <w:spacing w:line="292" w:lineRule="exact"/>
              <w:rPr>
                <w:rFonts w:ascii="TeX Gyre Bonum"/>
                <w:sz w:val="24"/>
              </w:rPr>
            </w:pPr>
            <w:r>
              <w:rPr>
                <w:b/>
                <w:sz w:val="24"/>
              </w:rPr>
              <w:t xml:space="preserve">Periodo: </w:t>
            </w:r>
            <w:r>
              <w:rPr>
                <w:rFonts w:ascii="TeX Gyre Bonum"/>
                <w:sz w:val="24"/>
              </w:rPr>
              <w:t>III</w:t>
            </w:r>
          </w:p>
        </w:tc>
        <w:tc>
          <w:tcPr>
            <w:tcW w:w="4443" w:type="dxa"/>
          </w:tcPr>
          <w:p w14:paraId="54B7F107" w14:textId="77777777" w:rsidR="000D728F" w:rsidRDefault="003063CD">
            <w:pPr>
              <w:pStyle w:val="TableParagraph"/>
              <w:spacing w:before="3" w:line="280" w:lineRule="exact"/>
              <w:rPr>
                <w:rFonts w:ascii="TeX Gyre Bonum"/>
                <w:sz w:val="24"/>
              </w:rPr>
            </w:pPr>
            <w:r>
              <w:rPr>
                <w:b/>
                <w:sz w:val="24"/>
              </w:rPr>
              <w:t xml:space="preserve">Nombre docente: </w:t>
            </w:r>
            <w:proofErr w:type="spellStart"/>
            <w:r>
              <w:rPr>
                <w:rFonts w:ascii="TeX Gyre Bonum"/>
                <w:sz w:val="24"/>
              </w:rPr>
              <w:t>Yenny</w:t>
            </w:r>
            <w:proofErr w:type="spellEnd"/>
            <w:r>
              <w:rPr>
                <w:rFonts w:ascii="TeX Gyre Bonum"/>
                <w:sz w:val="24"/>
              </w:rPr>
              <w:t xml:space="preserve"> Carolina Daza</w:t>
            </w:r>
          </w:p>
        </w:tc>
      </w:tr>
      <w:tr w:rsidR="000D728F" w14:paraId="728693CB" w14:textId="77777777">
        <w:trPr>
          <w:trHeight w:val="282"/>
        </w:trPr>
        <w:tc>
          <w:tcPr>
            <w:tcW w:w="5815" w:type="dxa"/>
            <w:gridSpan w:val="2"/>
          </w:tcPr>
          <w:p w14:paraId="1F29ADD6" w14:textId="49656486" w:rsidR="000D728F" w:rsidRDefault="003063CD">
            <w:pPr>
              <w:pStyle w:val="TableParagraph"/>
              <w:spacing w:before="1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Nombre estudiante: María Camila Pedroza </w:t>
            </w:r>
            <w:proofErr w:type="spellStart"/>
            <w:r>
              <w:rPr>
                <w:b/>
                <w:sz w:val="24"/>
              </w:rPr>
              <w:t>Guzman</w:t>
            </w:r>
            <w:proofErr w:type="spellEnd"/>
          </w:p>
        </w:tc>
        <w:tc>
          <w:tcPr>
            <w:tcW w:w="4443" w:type="dxa"/>
          </w:tcPr>
          <w:p w14:paraId="1CFEB586" w14:textId="77777777" w:rsidR="000D728F" w:rsidRDefault="003063CD">
            <w:pPr>
              <w:pStyle w:val="TableParagraph"/>
              <w:spacing w:before="1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Fecha de entrega:</w:t>
            </w:r>
          </w:p>
        </w:tc>
      </w:tr>
      <w:tr w:rsidR="000D728F" w14:paraId="5C9F81C1" w14:textId="77777777">
        <w:trPr>
          <w:trHeight w:val="280"/>
        </w:trPr>
        <w:tc>
          <w:tcPr>
            <w:tcW w:w="10258" w:type="dxa"/>
            <w:gridSpan w:val="3"/>
          </w:tcPr>
          <w:p w14:paraId="2FE0C2D7" w14:textId="77777777" w:rsidR="000D728F" w:rsidRDefault="003063CD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Grado :</w:t>
            </w:r>
            <w:proofErr w:type="gramEnd"/>
            <w:r>
              <w:rPr>
                <w:b/>
                <w:sz w:val="24"/>
              </w:rPr>
              <w:t xml:space="preserve"> SEPTIMO</w:t>
            </w:r>
          </w:p>
        </w:tc>
      </w:tr>
      <w:tr w:rsidR="000D728F" w14:paraId="6790D6C0" w14:textId="77777777">
        <w:trPr>
          <w:trHeight w:val="282"/>
        </w:trPr>
        <w:tc>
          <w:tcPr>
            <w:tcW w:w="10258" w:type="dxa"/>
            <w:gridSpan w:val="3"/>
          </w:tcPr>
          <w:p w14:paraId="6E41A62C" w14:textId="77777777" w:rsidR="000D728F" w:rsidRDefault="003063CD">
            <w:pPr>
              <w:pStyle w:val="TableParagraph"/>
              <w:tabs>
                <w:tab w:val="left" w:pos="1838"/>
              </w:tabs>
              <w:spacing w:before="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OBJETIVO:</w:t>
            </w:r>
            <w:r>
              <w:rPr>
                <w:b/>
                <w:sz w:val="24"/>
              </w:rPr>
              <w:tab/>
              <w:t>Comprender la diferencia entre resistencia aeróbica y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anaeróbica.</w:t>
            </w:r>
          </w:p>
        </w:tc>
      </w:tr>
    </w:tbl>
    <w:p w14:paraId="3A8B6BD3" w14:textId="77777777" w:rsidR="000D728F" w:rsidRDefault="000D728F">
      <w:pPr>
        <w:pStyle w:val="Textoindependiente"/>
        <w:ind w:left="0" w:firstLine="0"/>
        <w:rPr>
          <w:b/>
          <w:sz w:val="20"/>
        </w:rPr>
      </w:pPr>
    </w:p>
    <w:p w14:paraId="11B462F5" w14:textId="77777777" w:rsidR="000D728F" w:rsidRDefault="000D728F">
      <w:pPr>
        <w:pStyle w:val="Textoindependiente"/>
        <w:spacing w:before="1"/>
        <w:ind w:left="0" w:firstLine="0"/>
        <w:rPr>
          <w:b/>
          <w:sz w:val="17"/>
        </w:rPr>
      </w:pPr>
    </w:p>
    <w:p w14:paraId="50451AA8" w14:textId="77777777" w:rsidR="000D728F" w:rsidRDefault="003063CD">
      <w:pPr>
        <w:pStyle w:val="Prrafodelista"/>
        <w:numPr>
          <w:ilvl w:val="0"/>
          <w:numId w:val="2"/>
        </w:numPr>
        <w:tabs>
          <w:tab w:val="left" w:pos="1542"/>
        </w:tabs>
        <w:spacing w:before="89" w:line="321" w:lineRule="exact"/>
        <w:ind w:hanging="361"/>
        <w:jc w:val="left"/>
        <w:rPr>
          <w:sz w:val="28"/>
        </w:rPr>
      </w:pPr>
      <w:r>
        <w:rPr>
          <w:sz w:val="28"/>
        </w:rPr>
        <w:t>Clasifica los siguientes deportes de acuerdo al tipo de</w:t>
      </w:r>
      <w:r>
        <w:rPr>
          <w:spacing w:val="-9"/>
          <w:sz w:val="28"/>
        </w:rPr>
        <w:t xml:space="preserve"> </w:t>
      </w:r>
      <w:r>
        <w:rPr>
          <w:sz w:val="28"/>
        </w:rPr>
        <w:t>resistencia:</w:t>
      </w:r>
    </w:p>
    <w:p w14:paraId="061C8E14" w14:textId="77777777" w:rsidR="000D728F" w:rsidRPr="003063CD" w:rsidRDefault="003063CD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spacing w:line="341" w:lineRule="exact"/>
        <w:ind w:hanging="361"/>
        <w:rPr>
          <w:sz w:val="28"/>
          <w:highlight w:val="magenta"/>
        </w:rPr>
      </w:pPr>
      <w:r w:rsidRPr="003063CD">
        <w:rPr>
          <w:sz w:val="28"/>
          <w:highlight w:val="magenta"/>
        </w:rPr>
        <w:t>Caminar a buen</w:t>
      </w:r>
      <w:r w:rsidRPr="003063CD">
        <w:rPr>
          <w:spacing w:val="-1"/>
          <w:sz w:val="28"/>
          <w:highlight w:val="magenta"/>
        </w:rPr>
        <w:t xml:space="preserve"> </w:t>
      </w:r>
      <w:r w:rsidRPr="003063CD">
        <w:rPr>
          <w:sz w:val="28"/>
          <w:highlight w:val="magenta"/>
        </w:rPr>
        <w:t>ritmo</w:t>
      </w:r>
    </w:p>
    <w:p w14:paraId="10835016" w14:textId="77777777" w:rsidR="000D728F" w:rsidRPr="003063CD" w:rsidRDefault="003063CD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ind w:hanging="361"/>
        <w:rPr>
          <w:sz w:val="28"/>
          <w:highlight w:val="magenta"/>
        </w:rPr>
      </w:pPr>
      <w:r w:rsidRPr="003063CD">
        <w:rPr>
          <w:sz w:val="28"/>
          <w:highlight w:val="magenta"/>
        </w:rPr>
        <w:t>Baile</w:t>
      </w:r>
    </w:p>
    <w:p w14:paraId="18A42606" w14:textId="77777777" w:rsidR="000D728F" w:rsidRPr="003063CD" w:rsidRDefault="003063CD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spacing w:before="1"/>
        <w:ind w:hanging="361"/>
        <w:rPr>
          <w:sz w:val="28"/>
          <w:highlight w:val="cyan"/>
        </w:rPr>
      </w:pPr>
      <w:r w:rsidRPr="003063CD">
        <w:rPr>
          <w:sz w:val="28"/>
          <w:highlight w:val="cyan"/>
        </w:rPr>
        <w:t>Levantamiento de</w:t>
      </w:r>
      <w:r w:rsidRPr="003063CD">
        <w:rPr>
          <w:spacing w:val="-1"/>
          <w:sz w:val="28"/>
          <w:highlight w:val="cyan"/>
        </w:rPr>
        <w:t xml:space="preserve"> </w:t>
      </w:r>
      <w:r w:rsidRPr="003063CD">
        <w:rPr>
          <w:sz w:val="28"/>
          <w:highlight w:val="cyan"/>
        </w:rPr>
        <w:t>pesas</w:t>
      </w:r>
    </w:p>
    <w:p w14:paraId="6C537956" w14:textId="77777777" w:rsidR="000D728F" w:rsidRPr="003063CD" w:rsidRDefault="003063CD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ind w:hanging="361"/>
        <w:rPr>
          <w:sz w:val="28"/>
          <w:highlight w:val="magenta"/>
        </w:rPr>
      </w:pPr>
      <w:r w:rsidRPr="003063CD">
        <w:rPr>
          <w:sz w:val="28"/>
          <w:highlight w:val="magenta"/>
        </w:rPr>
        <w:t>Ciclismo</w:t>
      </w:r>
    </w:p>
    <w:p w14:paraId="5962CB2E" w14:textId="77777777" w:rsidR="000D728F" w:rsidRPr="003063CD" w:rsidRDefault="003063CD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ind w:hanging="361"/>
        <w:rPr>
          <w:sz w:val="28"/>
          <w:highlight w:val="cyan"/>
        </w:rPr>
      </w:pPr>
      <w:r w:rsidRPr="003063CD">
        <w:rPr>
          <w:sz w:val="28"/>
          <w:highlight w:val="cyan"/>
        </w:rPr>
        <w:t>Abdominales</w:t>
      </w:r>
    </w:p>
    <w:p w14:paraId="3E199620" w14:textId="77777777" w:rsidR="000D728F" w:rsidRPr="003063CD" w:rsidRDefault="003063CD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ind w:hanging="361"/>
        <w:rPr>
          <w:sz w:val="28"/>
          <w:highlight w:val="cyan"/>
        </w:rPr>
      </w:pPr>
      <w:r w:rsidRPr="003063CD">
        <w:rPr>
          <w:sz w:val="28"/>
          <w:highlight w:val="cyan"/>
        </w:rPr>
        <w:t>Gimnasia</w:t>
      </w:r>
      <w:r w:rsidRPr="003063CD">
        <w:rPr>
          <w:spacing w:val="-1"/>
          <w:sz w:val="28"/>
          <w:highlight w:val="cyan"/>
        </w:rPr>
        <w:t xml:space="preserve"> </w:t>
      </w:r>
      <w:r w:rsidRPr="003063CD">
        <w:rPr>
          <w:sz w:val="28"/>
          <w:highlight w:val="cyan"/>
        </w:rPr>
        <w:t>artística</w:t>
      </w:r>
    </w:p>
    <w:p w14:paraId="76A13179" w14:textId="77777777" w:rsidR="000D728F" w:rsidRPr="003063CD" w:rsidRDefault="003063CD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spacing w:before="1"/>
        <w:ind w:hanging="361"/>
        <w:rPr>
          <w:sz w:val="28"/>
          <w:highlight w:val="magenta"/>
        </w:rPr>
      </w:pPr>
      <w:r w:rsidRPr="003063CD">
        <w:rPr>
          <w:sz w:val="28"/>
          <w:highlight w:val="magenta"/>
        </w:rPr>
        <w:t>Patinaje</w:t>
      </w:r>
    </w:p>
    <w:p w14:paraId="20F3E5B8" w14:textId="77777777" w:rsidR="000D728F" w:rsidRPr="003063CD" w:rsidRDefault="003063CD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ind w:hanging="361"/>
        <w:rPr>
          <w:sz w:val="28"/>
          <w:highlight w:val="magenta"/>
        </w:rPr>
      </w:pPr>
      <w:r w:rsidRPr="003063CD">
        <w:rPr>
          <w:sz w:val="28"/>
          <w:highlight w:val="magenta"/>
        </w:rPr>
        <w:t>Saltar lazo</w:t>
      </w:r>
    </w:p>
    <w:p w14:paraId="47C099F0" w14:textId="77777777" w:rsidR="000D728F" w:rsidRPr="003063CD" w:rsidRDefault="003063CD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ind w:hanging="361"/>
        <w:rPr>
          <w:sz w:val="28"/>
          <w:highlight w:val="magenta"/>
        </w:rPr>
      </w:pPr>
      <w:r w:rsidRPr="003063CD">
        <w:rPr>
          <w:sz w:val="28"/>
          <w:highlight w:val="magenta"/>
        </w:rPr>
        <w:t>Lanzamiento de balón</w:t>
      </w:r>
      <w:r w:rsidRPr="003063CD">
        <w:rPr>
          <w:spacing w:val="1"/>
          <w:sz w:val="28"/>
          <w:highlight w:val="magenta"/>
        </w:rPr>
        <w:t xml:space="preserve"> </w:t>
      </w:r>
      <w:r w:rsidRPr="003063CD">
        <w:rPr>
          <w:sz w:val="28"/>
          <w:highlight w:val="magenta"/>
        </w:rPr>
        <w:t>medicinal</w:t>
      </w:r>
    </w:p>
    <w:p w14:paraId="42DE5AB6" w14:textId="77777777" w:rsidR="000D728F" w:rsidRPr="003063CD" w:rsidRDefault="003063CD">
      <w:pPr>
        <w:pStyle w:val="Prrafodelista"/>
        <w:numPr>
          <w:ilvl w:val="0"/>
          <w:numId w:val="1"/>
        </w:numPr>
        <w:tabs>
          <w:tab w:val="left" w:pos="1541"/>
          <w:tab w:val="left" w:pos="1542"/>
        </w:tabs>
        <w:ind w:hanging="361"/>
        <w:rPr>
          <w:sz w:val="28"/>
          <w:highlight w:val="cyan"/>
        </w:rPr>
      </w:pPr>
      <w:r w:rsidRPr="003063CD">
        <w:rPr>
          <w:sz w:val="28"/>
          <w:highlight w:val="cyan"/>
        </w:rPr>
        <w:t>Carreras cortas a gran</w:t>
      </w:r>
      <w:r w:rsidRPr="003063CD">
        <w:rPr>
          <w:spacing w:val="-5"/>
          <w:sz w:val="28"/>
          <w:highlight w:val="cyan"/>
        </w:rPr>
        <w:t xml:space="preserve"> </w:t>
      </w:r>
      <w:r w:rsidRPr="003063CD">
        <w:rPr>
          <w:sz w:val="28"/>
          <w:highlight w:val="cyan"/>
        </w:rPr>
        <w:t>velocidad</w:t>
      </w:r>
    </w:p>
    <w:p w14:paraId="674ADFBE" w14:textId="77777777" w:rsidR="000D728F" w:rsidRDefault="000D728F">
      <w:pPr>
        <w:pStyle w:val="Textoindependiente"/>
        <w:ind w:left="0" w:firstLine="0"/>
        <w:rPr>
          <w:sz w:val="20"/>
        </w:rPr>
      </w:pPr>
    </w:p>
    <w:p w14:paraId="3E765DE1" w14:textId="77777777" w:rsidR="000D728F" w:rsidRDefault="000D728F">
      <w:pPr>
        <w:pStyle w:val="Textoindependiente"/>
        <w:ind w:left="0" w:firstLine="0"/>
        <w:rPr>
          <w:sz w:val="20"/>
        </w:rPr>
      </w:pPr>
    </w:p>
    <w:p w14:paraId="5DFC631E" w14:textId="77777777" w:rsidR="000D728F" w:rsidRDefault="000D728F">
      <w:pPr>
        <w:pStyle w:val="Textoindependiente"/>
        <w:spacing w:before="6"/>
        <w:ind w:left="0" w:firstLine="0"/>
        <w:rPr>
          <w:sz w:val="23"/>
        </w:rPr>
      </w:pPr>
    </w:p>
    <w:tbl>
      <w:tblPr>
        <w:tblStyle w:val="TableNormal"/>
        <w:tblW w:w="0" w:type="auto"/>
        <w:tblInd w:w="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4054"/>
      </w:tblGrid>
      <w:tr w:rsidR="000D728F" w14:paraId="62D6579B" w14:textId="77777777">
        <w:trPr>
          <w:trHeight w:val="321"/>
        </w:trPr>
        <w:tc>
          <w:tcPr>
            <w:tcW w:w="4057" w:type="dxa"/>
          </w:tcPr>
          <w:p w14:paraId="367362B2" w14:textId="77777777" w:rsidR="000D728F" w:rsidRPr="003063CD" w:rsidRDefault="003063CD">
            <w:pPr>
              <w:pStyle w:val="TableParagraph"/>
              <w:spacing w:line="301" w:lineRule="exact"/>
              <w:rPr>
                <w:rFonts w:ascii="Times New Roman"/>
                <w:sz w:val="28"/>
                <w:highlight w:val="magenta"/>
              </w:rPr>
            </w:pPr>
            <w:r w:rsidRPr="003063CD">
              <w:rPr>
                <w:rFonts w:ascii="Times New Roman"/>
                <w:sz w:val="28"/>
                <w:highlight w:val="magenta"/>
              </w:rPr>
              <w:t>RESISTENCIA AEROBICA</w:t>
            </w:r>
          </w:p>
        </w:tc>
        <w:tc>
          <w:tcPr>
            <w:tcW w:w="4054" w:type="dxa"/>
          </w:tcPr>
          <w:p w14:paraId="039E169E" w14:textId="77777777" w:rsidR="000D728F" w:rsidRDefault="003063CD"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 w:rsidRPr="003063CD">
              <w:rPr>
                <w:rFonts w:ascii="Times New Roman"/>
                <w:sz w:val="28"/>
                <w:highlight w:val="cyan"/>
              </w:rPr>
              <w:t>RESISTENCIA ANAEROBICA</w:t>
            </w:r>
          </w:p>
        </w:tc>
      </w:tr>
      <w:tr w:rsidR="000D728F" w14:paraId="3131B24F" w14:textId="77777777">
        <w:trPr>
          <w:trHeight w:val="5474"/>
        </w:trPr>
        <w:tc>
          <w:tcPr>
            <w:tcW w:w="4057" w:type="dxa"/>
          </w:tcPr>
          <w:p w14:paraId="4F28F128" w14:textId="77777777" w:rsidR="003063CD" w:rsidRPr="003063CD" w:rsidRDefault="003063CD" w:rsidP="003063CD">
            <w:pPr>
              <w:pStyle w:val="Prrafodelista"/>
              <w:numPr>
                <w:ilvl w:val="0"/>
                <w:numId w:val="1"/>
              </w:numPr>
              <w:tabs>
                <w:tab w:val="left" w:pos="1541"/>
                <w:tab w:val="left" w:pos="1542"/>
              </w:tabs>
              <w:spacing w:line="341" w:lineRule="exact"/>
              <w:ind w:hanging="361"/>
              <w:rPr>
                <w:sz w:val="28"/>
                <w:highlight w:val="magenta"/>
              </w:rPr>
            </w:pPr>
            <w:r w:rsidRPr="003063CD">
              <w:rPr>
                <w:sz w:val="28"/>
                <w:highlight w:val="magenta"/>
              </w:rPr>
              <w:t>Caminar a buen</w:t>
            </w:r>
            <w:r w:rsidRPr="003063CD">
              <w:rPr>
                <w:spacing w:val="-1"/>
                <w:sz w:val="28"/>
                <w:highlight w:val="magenta"/>
              </w:rPr>
              <w:t xml:space="preserve"> </w:t>
            </w:r>
            <w:r w:rsidRPr="003063CD">
              <w:rPr>
                <w:sz w:val="28"/>
                <w:highlight w:val="magenta"/>
              </w:rPr>
              <w:t>ritmo</w:t>
            </w:r>
          </w:p>
          <w:p w14:paraId="70B86A17" w14:textId="77777777" w:rsidR="003063CD" w:rsidRPr="003063CD" w:rsidRDefault="003063CD" w:rsidP="003063CD">
            <w:pPr>
              <w:pStyle w:val="Prrafodelista"/>
              <w:numPr>
                <w:ilvl w:val="0"/>
                <w:numId w:val="1"/>
              </w:numPr>
              <w:tabs>
                <w:tab w:val="left" w:pos="1541"/>
                <w:tab w:val="left" w:pos="1542"/>
              </w:tabs>
              <w:ind w:hanging="361"/>
              <w:rPr>
                <w:sz w:val="28"/>
                <w:highlight w:val="magenta"/>
              </w:rPr>
            </w:pPr>
            <w:r w:rsidRPr="003063CD">
              <w:rPr>
                <w:sz w:val="28"/>
                <w:highlight w:val="magenta"/>
              </w:rPr>
              <w:t>Baile</w:t>
            </w:r>
          </w:p>
          <w:p w14:paraId="16182AF4" w14:textId="77777777" w:rsidR="003063CD" w:rsidRPr="003063CD" w:rsidRDefault="003063CD" w:rsidP="003063CD">
            <w:pPr>
              <w:pStyle w:val="Prrafodelista"/>
              <w:numPr>
                <w:ilvl w:val="0"/>
                <w:numId w:val="1"/>
              </w:numPr>
              <w:tabs>
                <w:tab w:val="left" w:pos="1541"/>
                <w:tab w:val="left" w:pos="1542"/>
              </w:tabs>
              <w:spacing w:before="1"/>
              <w:ind w:hanging="361"/>
              <w:rPr>
                <w:sz w:val="28"/>
                <w:highlight w:val="magenta"/>
              </w:rPr>
            </w:pPr>
            <w:r w:rsidRPr="003063CD">
              <w:rPr>
                <w:sz w:val="28"/>
                <w:highlight w:val="magenta"/>
              </w:rPr>
              <w:t>Patinaje</w:t>
            </w:r>
          </w:p>
          <w:p w14:paraId="3834879E" w14:textId="77777777" w:rsidR="003063CD" w:rsidRPr="003063CD" w:rsidRDefault="003063CD" w:rsidP="003063CD">
            <w:pPr>
              <w:pStyle w:val="Prrafodelista"/>
              <w:numPr>
                <w:ilvl w:val="0"/>
                <w:numId w:val="1"/>
              </w:numPr>
              <w:tabs>
                <w:tab w:val="left" w:pos="1541"/>
                <w:tab w:val="left" w:pos="1542"/>
              </w:tabs>
              <w:ind w:hanging="361"/>
              <w:rPr>
                <w:sz w:val="28"/>
                <w:highlight w:val="magenta"/>
              </w:rPr>
            </w:pPr>
            <w:r w:rsidRPr="003063CD">
              <w:rPr>
                <w:sz w:val="28"/>
                <w:highlight w:val="magenta"/>
              </w:rPr>
              <w:t>Saltar lazo</w:t>
            </w:r>
          </w:p>
          <w:p w14:paraId="52437BFC" w14:textId="77777777" w:rsidR="003063CD" w:rsidRPr="003063CD" w:rsidRDefault="003063CD" w:rsidP="003063CD">
            <w:pPr>
              <w:pStyle w:val="Prrafodelista"/>
              <w:numPr>
                <w:ilvl w:val="0"/>
                <w:numId w:val="1"/>
              </w:numPr>
              <w:tabs>
                <w:tab w:val="left" w:pos="1541"/>
                <w:tab w:val="left" w:pos="1542"/>
              </w:tabs>
              <w:ind w:hanging="361"/>
              <w:rPr>
                <w:sz w:val="28"/>
                <w:highlight w:val="magenta"/>
              </w:rPr>
            </w:pPr>
            <w:r w:rsidRPr="003063CD">
              <w:rPr>
                <w:sz w:val="28"/>
                <w:highlight w:val="magenta"/>
              </w:rPr>
              <w:t>Lanzamiento de balón</w:t>
            </w:r>
            <w:r w:rsidRPr="003063CD">
              <w:rPr>
                <w:spacing w:val="1"/>
                <w:sz w:val="28"/>
                <w:highlight w:val="magenta"/>
              </w:rPr>
              <w:t xml:space="preserve"> </w:t>
            </w:r>
            <w:r w:rsidRPr="003063CD">
              <w:rPr>
                <w:sz w:val="28"/>
                <w:highlight w:val="magenta"/>
              </w:rPr>
              <w:t>medicinal</w:t>
            </w:r>
          </w:p>
          <w:p w14:paraId="1EE0762F" w14:textId="1C983439" w:rsidR="003063CD" w:rsidRPr="003063CD" w:rsidRDefault="003063CD" w:rsidP="003063CD">
            <w:pPr>
              <w:pStyle w:val="Prrafodelista"/>
              <w:numPr>
                <w:ilvl w:val="0"/>
                <w:numId w:val="1"/>
              </w:numPr>
              <w:tabs>
                <w:tab w:val="left" w:pos="1541"/>
                <w:tab w:val="left" w:pos="1542"/>
              </w:tabs>
              <w:ind w:hanging="361"/>
              <w:rPr>
                <w:sz w:val="28"/>
                <w:highlight w:val="magenta"/>
              </w:rPr>
            </w:pPr>
            <w:r w:rsidRPr="003063CD">
              <w:rPr>
                <w:sz w:val="28"/>
                <w:highlight w:val="magenta"/>
              </w:rPr>
              <w:t xml:space="preserve"> </w:t>
            </w:r>
            <w:r w:rsidRPr="003063CD">
              <w:rPr>
                <w:sz w:val="28"/>
                <w:highlight w:val="magenta"/>
              </w:rPr>
              <w:t>Ciclismo</w:t>
            </w:r>
          </w:p>
          <w:p w14:paraId="53EBB597" w14:textId="2422BB33" w:rsidR="000D728F" w:rsidRDefault="000D72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54" w:type="dxa"/>
          </w:tcPr>
          <w:p w14:paraId="2CAB8E3E" w14:textId="77777777" w:rsidR="003063CD" w:rsidRPr="003063CD" w:rsidRDefault="003063CD" w:rsidP="003063CD">
            <w:pPr>
              <w:pStyle w:val="Prrafodelista"/>
              <w:numPr>
                <w:ilvl w:val="0"/>
                <w:numId w:val="1"/>
              </w:numPr>
              <w:tabs>
                <w:tab w:val="left" w:pos="1541"/>
                <w:tab w:val="left" w:pos="1542"/>
              </w:tabs>
              <w:spacing w:before="1"/>
              <w:ind w:hanging="361"/>
              <w:rPr>
                <w:sz w:val="28"/>
                <w:highlight w:val="cyan"/>
              </w:rPr>
            </w:pPr>
            <w:r w:rsidRPr="003063CD">
              <w:rPr>
                <w:sz w:val="28"/>
                <w:highlight w:val="cyan"/>
              </w:rPr>
              <w:t>Levantamiento de</w:t>
            </w:r>
            <w:r w:rsidRPr="003063CD">
              <w:rPr>
                <w:spacing w:val="-1"/>
                <w:sz w:val="28"/>
                <w:highlight w:val="cyan"/>
              </w:rPr>
              <w:t xml:space="preserve"> </w:t>
            </w:r>
            <w:r w:rsidRPr="003063CD">
              <w:rPr>
                <w:sz w:val="28"/>
                <w:highlight w:val="cyan"/>
              </w:rPr>
              <w:t>pesas</w:t>
            </w:r>
          </w:p>
          <w:p w14:paraId="0C93FC91" w14:textId="77777777" w:rsidR="003063CD" w:rsidRPr="003063CD" w:rsidRDefault="003063CD" w:rsidP="003063CD">
            <w:pPr>
              <w:pStyle w:val="Prrafodelista"/>
              <w:numPr>
                <w:ilvl w:val="0"/>
                <w:numId w:val="1"/>
              </w:numPr>
              <w:tabs>
                <w:tab w:val="left" w:pos="1541"/>
                <w:tab w:val="left" w:pos="1542"/>
              </w:tabs>
              <w:ind w:hanging="361"/>
              <w:rPr>
                <w:sz w:val="28"/>
                <w:highlight w:val="cyan"/>
              </w:rPr>
            </w:pPr>
            <w:r w:rsidRPr="003063CD">
              <w:rPr>
                <w:sz w:val="28"/>
                <w:highlight w:val="cyan"/>
              </w:rPr>
              <w:t>Abdominales</w:t>
            </w:r>
          </w:p>
          <w:p w14:paraId="244CEEC4" w14:textId="77777777" w:rsidR="003063CD" w:rsidRPr="003063CD" w:rsidRDefault="003063CD" w:rsidP="003063CD">
            <w:pPr>
              <w:pStyle w:val="Prrafodelista"/>
              <w:numPr>
                <w:ilvl w:val="0"/>
                <w:numId w:val="1"/>
              </w:numPr>
              <w:tabs>
                <w:tab w:val="left" w:pos="1541"/>
                <w:tab w:val="left" w:pos="1542"/>
              </w:tabs>
              <w:ind w:hanging="361"/>
              <w:rPr>
                <w:sz w:val="28"/>
                <w:highlight w:val="cyan"/>
              </w:rPr>
            </w:pPr>
            <w:r w:rsidRPr="003063CD">
              <w:rPr>
                <w:sz w:val="28"/>
                <w:highlight w:val="cyan"/>
              </w:rPr>
              <w:t>Gimnasia</w:t>
            </w:r>
            <w:r w:rsidRPr="003063CD">
              <w:rPr>
                <w:spacing w:val="-1"/>
                <w:sz w:val="28"/>
                <w:highlight w:val="cyan"/>
              </w:rPr>
              <w:t xml:space="preserve"> </w:t>
            </w:r>
            <w:r w:rsidRPr="003063CD">
              <w:rPr>
                <w:sz w:val="28"/>
                <w:highlight w:val="cyan"/>
              </w:rPr>
              <w:t>artística</w:t>
            </w:r>
          </w:p>
          <w:p w14:paraId="173DE11E" w14:textId="77777777" w:rsidR="003063CD" w:rsidRPr="003063CD" w:rsidRDefault="003063CD" w:rsidP="003063CD">
            <w:pPr>
              <w:pStyle w:val="Prrafodelista"/>
              <w:numPr>
                <w:ilvl w:val="0"/>
                <w:numId w:val="1"/>
              </w:numPr>
              <w:tabs>
                <w:tab w:val="left" w:pos="1541"/>
                <w:tab w:val="left" w:pos="1542"/>
              </w:tabs>
              <w:ind w:hanging="361"/>
              <w:rPr>
                <w:sz w:val="28"/>
                <w:highlight w:val="cyan"/>
              </w:rPr>
            </w:pPr>
            <w:r w:rsidRPr="003063CD">
              <w:rPr>
                <w:sz w:val="28"/>
                <w:highlight w:val="cyan"/>
              </w:rPr>
              <w:t>Carreras cortas a gran</w:t>
            </w:r>
            <w:r w:rsidRPr="003063CD">
              <w:rPr>
                <w:spacing w:val="-5"/>
                <w:sz w:val="28"/>
                <w:highlight w:val="cyan"/>
              </w:rPr>
              <w:t xml:space="preserve"> </w:t>
            </w:r>
            <w:r w:rsidRPr="003063CD">
              <w:rPr>
                <w:sz w:val="28"/>
                <w:highlight w:val="cyan"/>
              </w:rPr>
              <w:t>velocidad</w:t>
            </w:r>
          </w:p>
          <w:p w14:paraId="14A24B5C" w14:textId="77777777" w:rsidR="000D728F" w:rsidRDefault="000D72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A9248C7" w14:textId="77777777" w:rsidR="000D728F" w:rsidRDefault="000D728F">
      <w:pPr>
        <w:rPr>
          <w:sz w:val="24"/>
        </w:rPr>
        <w:sectPr w:rsidR="000D728F">
          <w:type w:val="continuous"/>
          <w:pgSz w:w="12250" w:h="15850"/>
          <w:pgMar w:top="640" w:right="760" w:bottom="280" w:left="880" w:header="720" w:footer="720" w:gutter="0"/>
          <w:cols w:space="720"/>
        </w:sectPr>
      </w:pPr>
    </w:p>
    <w:p w14:paraId="38FEF075" w14:textId="77777777" w:rsidR="000D728F" w:rsidRDefault="003063CD">
      <w:pPr>
        <w:spacing w:before="64"/>
        <w:ind w:left="2225" w:right="2586"/>
        <w:jc w:val="center"/>
        <w:rPr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3DFBCF9E" wp14:editId="0058A569">
            <wp:simplePos x="0" y="0"/>
            <wp:positionH relativeFrom="page">
              <wp:posOffset>781812</wp:posOffset>
            </wp:positionH>
            <wp:positionV relativeFrom="paragraph">
              <wp:posOffset>42711</wp:posOffset>
            </wp:positionV>
            <wp:extent cx="598932" cy="766572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32" cy="766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63CE6BC8" wp14:editId="0109D22B">
            <wp:simplePos x="0" y="0"/>
            <wp:positionH relativeFrom="page">
              <wp:posOffset>6352278</wp:posOffset>
            </wp:positionH>
            <wp:positionV relativeFrom="paragraph">
              <wp:posOffset>50331</wp:posOffset>
            </wp:positionV>
            <wp:extent cx="864533" cy="518159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533" cy="518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COLEGIO PARROQUIAL SANTO “CURA DE ARS”</w:t>
      </w:r>
    </w:p>
    <w:p w14:paraId="275B7D24" w14:textId="77777777" w:rsidR="000D728F" w:rsidRDefault="003063CD">
      <w:pPr>
        <w:spacing w:before="44"/>
        <w:ind w:left="2225" w:right="2586"/>
        <w:jc w:val="center"/>
        <w:rPr>
          <w:b/>
          <w:sz w:val="24"/>
        </w:rPr>
      </w:pPr>
      <w:r>
        <w:rPr>
          <w:b/>
          <w:sz w:val="24"/>
        </w:rPr>
        <w:t>“Por el camino de la exigencia se llegará a la excelencia”</w:t>
      </w:r>
    </w:p>
    <w:p w14:paraId="7BDC903D" w14:textId="77777777" w:rsidR="000D728F" w:rsidRDefault="000D728F">
      <w:pPr>
        <w:pStyle w:val="Textoindependiente"/>
        <w:spacing w:before="2"/>
        <w:ind w:left="0" w:firstLine="0"/>
        <w:rPr>
          <w:b/>
          <w:sz w:val="22"/>
        </w:rPr>
      </w:pPr>
    </w:p>
    <w:p w14:paraId="57965CE9" w14:textId="77777777" w:rsidR="000D728F" w:rsidRDefault="003063CD">
      <w:pPr>
        <w:pStyle w:val="Prrafodelista"/>
        <w:numPr>
          <w:ilvl w:val="0"/>
          <w:numId w:val="2"/>
        </w:numPr>
        <w:tabs>
          <w:tab w:val="left" w:pos="3073"/>
          <w:tab w:val="left" w:pos="3074"/>
          <w:tab w:val="left" w:pos="4422"/>
          <w:tab w:val="left" w:pos="5345"/>
          <w:tab w:val="left" w:pos="5958"/>
          <w:tab w:val="left" w:pos="6512"/>
          <w:tab w:val="left" w:pos="7885"/>
          <w:tab w:val="left" w:pos="8377"/>
          <w:tab w:val="left" w:pos="9462"/>
        </w:tabs>
        <w:spacing w:before="89" w:line="240" w:lineRule="auto"/>
        <w:ind w:right="935" w:hanging="82"/>
        <w:jc w:val="left"/>
        <w:rPr>
          <w:sz w:val="28"/>
        </w:rPr>
      </w:pPr>
      <w:r>
        <w:rPr>
          <w:sz w:val="28"/>
        </w:rPr>
        <w:t>Menciona</w:t>
      </w:r>
      <w:r>
        <w:rPr>
          <w:sz w:val="28"/>
        </w:rPr>
        <w:tab/>
        <w:t>cuales</w:t>
      </w:r>
      <w:r>
        <w:rPr>
          <w:sz w:val="28"/>
        </w:rPr>
        <w:tab/>
        <w:t>son</w:t>
      </w:r>
      <w:r>
        <w:rPr>
          <w:sz w:val="28"/>
        </w:rPr>
        <w:tab/>
        <w:t>los</w:t>
      </w:r>
      <w:r>
        <w:rPr>
          <w:sz w:val="28"/>
        </w:rPr>
        <w:tab/>
        <w:t>beneficios</w:t>
      </w:r>
      <w:r>
        <w:rPr>
          <w:sz w:val="28"/>
        </w:rPr>
        <w:tab/>
        <w:t>de</w:t>
      </w:r>
      <w:r>
        <w:rPr>
          <w:sz w:val="28"/>
        </w:rPr>
        <w:tab/>
        <w:t>trabajar</w:t>
      </w:r>
      <w:r>
        <w:rPr>
          <w:sz w:val="28"/>
        </w:rPr>
        <w:tab/>
      </w:r>
      <w:r>
        <w:rPr>
          <w:spacing w:val="-9"/>
          <w:sz w:val="28"/>
        </w:rPr>
        <w:t xml:space="preserve">la </w:t>
      </w:r>
      <w:r>
        <w:rPr>
          <w:sz w:val="28"/>
        </w:rPr>
        <w:t>resistencia</w:t>
      </w:r>
      <w:r>
        <w:rPr>
          <w:spacing w:val="-1"/>
          <w:sz w:val="28"/>
        </w:rPr>
        <w:t xml:space="preserve"> </w:t>
      </w:r>
      <w:r>
        <w:rPr>
          <w:sz w:val="28"/>
        </w:rPr>
        <w:t>física.</w:t>
      </w:r>
    </w:p>
    <w:p w14:paraId="3E772E16" w14:textId="1A4D2FE4" w:rsidR="000D728F" w:rsidRDefault="003063CD">
      <w:pPr>
        <w:pStyle w:val="Prrafodelista"/>
        <w:numPr>
          <w:ilvl w:val="0"/>
          <w:numId w:val="2"/>
        </w:numPr>
        <w:tabs>
          <w:tab w:val="left" w:pos="1542"/>
        </w:tabs>
        <w:spacing w:line="321" w:lineRule="exact"/>
        <w:ind w:hanging="361"/>
        <w:jc w:val="left"/>
        <w:rPr>
          <w:sz w:val="28"/>
        </w:rPr>
      </w:pPr>
      <w:proofErr w:type="gramStart"/>
      <w:r>
        <w:rPr>
          <w:sz w:val="28"/>
        </w:rPr>
        <w:t>¿Cuál es la diferencia de la resistencia aeróbica y</w:t>
      </w:r>
      <w:r>
        <w:rPr>
          <w:spacing w:val="-12"/>
          <w:sz w:val="28"/>
        </w:rPr>
        <w:t xml:space="preserve"> </w:t>
      </w:r>
      <w:r>
        <w:rPr>
          <w:sz w:val="28"/>
        </w:rPr>
        <w:t>anaeróbica.</w:t>
      </w:r>
      <w:proofErr w:type="gramEnd"/>
      <w:r>
        <w:rPr>
          <w:sz w:val="28"/>
        </w:rPr>
        <w:t xml:space="preserve">?                                                                             </w:t>
      </w:r>
    </w:p>
    <w:p w14:paraId="2DB7EF35" w14:textId="202D00C0" w:rsidR="003063CD" w:rsidRDefault="003063CD" w:rsidP="003063CD">
      <w:pPr>
        <w:pStyle w:val="Prrafodelista"/>
        <w:tabs>
          <w:tab w:val="left" w:pos="1542"/>
        </w:tabs>
        <w:spacing w:line="321" w:lineRule="exact"/>
        <w:ind w:firstLine="0"/>
        <w:rPr>
          <w:sz w:val="28"/>
        </w:rPr>
      </w:pPr>
    </w:p>
    <w:p w14:paraId="47C91EE1" w14:textId="296776BB" w:rsidR="003063CD" w:rsidRDefault="003063CD" w:rsidP="003063CD">
      <w:pPr>
        <w:pStyle w:val="Prrafodelista"/>
        <w:tabs>
          <w:tab w:val="left" w:pos="1542"/>
        </w:tabs>
        <w:spacing w:line="321" w:lineRule="exact"/>
        <w:ind w:firstLine="0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2.</w:t>
      </w:r>
      <w:r>
        <w:rPr>
          <w:rFonts w:ascii="Arial" w:hAnsi="Arial" w:cs="Arial"/>
          <w:color w:val="202124"/>
          <w:shd w:val="clear" w:color="auto" w:fill="FFFFFF"/>
        </w:rPr>
        <w:t>regular de 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resistencia</w:t>
      </w:r>
      <w:r>
        <w:rPr>
          <w:rFonts w:ascii="Arial" w:hAnsi="Arial" w:cs="Arial"/>
          <w:color w:val="202124"/>
          <w:shd w:val="clear" w:color="auto" w:fill="FFFFFF"/>
        </w:rPr>
        <w:t> se obtienen los siguientes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beneficios</w:t>
      </w:r>
      <w:r>
        <w:rPr>
          <w:rFonts w:ascii="Arial" w:hAnsi="Arial" w:cs="Arial"/>
          <w:color w:val="202124"/>
          <w:shd w:val="clear" w:color="auto" w:fill="FFFFFF"/>
        </w:rPr>
        <w:t>: Hipertrofia cardíaca (aumento del tamaño del corazón debido al aumento de su masa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muscular</w:t>
      </w:r>
      <w:r>
        <w:rPr>
          <w:rFonts w:ascii="Arial" w:hAnsi="Arial" w:cs="Arial"/>
          <w:color w:val="202124"/>
          <w:shd w:val="clear" w:color="auto" w:fill="FFFFFF"/>
        </w:rPr>
        <w:t>). Aumento de la capacidad del corazón. Descenso de la tensión arterial.</w:t>
      </w:r>
    </w:p>
    <w:p w14:paraId="5ED6DF69" w14:textId="7445B827" w:rsidR="003063CD" w:rsidRDefault="003063CD" w:rsidP="003063CD">
      <w:pPr>
        <w:pStyle w:val="Prrafodelista"/>
        <w:tabs>
          <w:tab w:val="left" w:pos="1542"/>
        </w:tabs>
        <w:spacing w:line="321" w:lineRule="exact"/>
        <w:ind w:firstLine="0"/>
        <w:rPr>
          <w:rFonts w:ascii="Arial" w:hAnsi="Arial" w:cs="Arial"/>
          <w:color w:val="202124"/>
          <w:shd w:val="clear" w:color="auto" w:fill="FFFFFF"/>
        </w:rPr>
      </w:pPr>
    </w:p>
    <w:p w14:paraId="31B6976C" w14:textId="44DBC966" w:rsidR="003063CD" w:rsidRDefault="003063CD" w:rsidP="003063CD">
      <w:pPr>
        <w:pStyle w:val="Prrafodelista"/>
        <w:tabs>
          <w:tab w:val="left" w:pos="1542"/>
        </w:tabs>
        <w:spacing w:line="321" w:lineRule="exact"/>
        <w:ind w:firstLine="0"/>
        <w:rPr>
          <w:rFonts w:ascii="Arial" w:hAnsi="Arial" w:cs="Arial"/>
          <w:color w:val="202124"/>
          <w:shd w:val="clear" w:color="auto" w:fill="FFFFFF"/>
        </w:rPr>
      </w:pPr>
    </w:p>
    <w:p w14:paraId="3ECA2C9D" w14:textId="3D1489BF" w:rsidR="003063CD" w:rsidRPr="003063CD" w:rsidRDefault="003063CD" w:rsidP="003063CD">
      <w:pPr>
        <w:pStyle w:val="Prrafodelista"/>
        <w:tabs>
          <w:tab w:val="left" w:pos="1542"/>
        </w:tabs>
        <w:spacing w:line="321" w:lineRule="exact"/>
        <w:ind w:firstLine="0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3.</w:t>
      </w:r>
      <w:r>
        <w:rPr>
          <w:rFonts w:ascii="Arial" w:hAnsi="Arial" w:cs="Arial"/>
          <w:color w:val="202124"/>
          <w:shd w:val="clear" w:color="auto" w:fill="FFFFFF"/>
        </w:rPr>
        <w:t>El cuerpo hace uso de 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resistencia aeróbica cuando</w:t>
      </w:r>
      <w:r>
        <w:rPr>
          <w:rFonts w:ascii="Arial" w:hAnsi="Arial" w:cs="Arial"/>
          <w:color w:val="202124"/>
          <w:shd w:val="clear" w:color="auto" w:fill="FFFFFF"/>
        </w:rPr>
        <w:t> se realizan ejercicios de intensidad media o baja, pero prolongados en el tiempo. ... En cambio, la capacidad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anaeróbica</w:t>
      </w:r>
      <w:r>
        <w:rPr>
          <w:rFonts w:ascii="Arial" w:hAnsi="Arial" w:cs="Arial"/>
          <w:color w:val="202124"/>
          <w:shd w:val="clear" w:color="auto" w:fill="FFFFFF"/>
        </w:rPr>
        <w:t> se pone a prueba en los ejercicios de poca duración, pero que son de alta intensidad (entre 170 y 220 pulsaciones)</w:t>
      </w:r>
    </w:p>
    <w:sectPr w:rsidR="003063CD" w:rsidRPr="003063CD">
      <w:pgSz w:w="12250" w:h="15850"/>
      <w:pgMar w:top="640" w:right="7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Uralic">
    <w:altName w:val="Calibri"/>
    <w:charset w:val="00"/>
    <w:family w:val="auto"/>
    <w:pitch w:val="variable"/>
  </w:font>
  <w:font w:name="TeX Gyre Bonum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092D"/>
    <w:multiLevelType w:val="hybridMultilevel"/>
    <w:tmpl w:val="43EE861A"/>
    <w:lvl w:ilvl="0" w:tplc="FA6E10A0">
      <w:start w:val="1"/>
      <w:numFmt w:val="decimal"/>
      <w:lvlText w:val="%1."/>
      <w:lvlJc w:val="left"/>
      <w:pPr>
        <w:ind w:left="154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s-ES" w:eastAsia="en-US" w:bidi="ar-SA"/>
      </w:rPr>
    </w:lvl>
    <w:lvl w:ilvl="1" w:tplc="152EE4C6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2" w:tplc="2E9EF050">
      <w:numFmt w:val="bullet"/>
      <w:lvlText w:val="•"/>
      <w:lvlJc w:val="left"/>
      <w:pPr>
        <w:ind w:left="3352" w:hanging="360"/>
      </w:pPr>
      <w:rPr>
        <w:rFonts w:hint="default"/>
        <w:lang w:val="es-ES" w:eastAsia="en-US" w:bidi="ar-SA"/>
      </w:rPr>
    </w:lvl>
    <w:lvl w:ilvl="3" w:tplc="E376DFAA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4" w:tplc="113C7E96">
      <w:numFmt w:val="bullet"/>
      <w:lvlText w:val="•"/>
      <w:lvlJc w:val="left"/>
      <w:pPr>
        <w:ind w:left="5164" w:hanging="360"/>
      </w:pPr>
      <w:rPr>
        <w:rFonts w:hint="default"/>
        <w:lang w:val="es-ES" w:eastAsia="en-US" w:bidi="ar-SA"/>
      </w:rPr>
    </w:lvl>
    <w:lvl w:ilvl="5" w:tplc="E3AA907E">
      <w:numFmt w:val="bullet"/>
      <w:lvlText w:val="•"/>
      <w:lvlJc w:val="left"/>
      <w:pPr>
        <w:ind w:left="6071" w:hanging="360"/>
      </w:pPr>
      <w:rPr>
        <w:rFonts w:hint="default"/>
        <w:lang w:val="es-ES" w:eastAsia="en-US" w:bidi="ar-SA"/>
      </w:rPr>
    </w:lvl>
    <w:lvl w:ilvl="6" w:tplc="C7128358">
      <w:numFmt w:val="bullet"/>
      <w:lvlText w:val="•"/>
      <w:lvlJc w:val="left"/>
      <w:pPr>
        <w:ind w:left="6977" w:hanging="360"/>
      </w:pPr>
      <w:rPr>
        <w:rFonts w:hint="default"/>
        <w:lang w:val="es-ES" w:eastAsia="en-US" w:bidi="ar-SA"/>
      </w:rPr>
    </w:lvl>
    <w:lvl w:ilvl="7" w:tplc="3BBE4278">
      <w:numFmt w:val="bullet"/>
      <w:lvlText w:val="•"/>
      <w:lvlJc w:val="left"/>
      <w:pPr>
        <w:ind w:left="7883" w:hanging="360"/>
      </w:pPr>
      <w:rPr>
        <w:rFonts w:hint="default"/>
        <w:lang w:val="es-ES" w:eastAsia="en-US" w:bidi="ar-SA"/>
      </w:rPr>
    </w:lvl>
    <w:lvl w:ilvl="8" w:tplc="6DBA1BC6">
      <w:numFmt w:val="bullet"/>
      <w:lvlText w:val="•"/>
      <w:lvlJc w:val="left"/>
      <w:pPr>
        <w:ind w:left="878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9507222"/>
    <w:multiLevelType w:val="hybridMultilevel"/>
    <w:tmpl w:val="8BF0FB4E"/>
    <w:lvl w:ilvl="0" w:tplc="8878FE1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9BFC9A5E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2" w:tplc="80F6EF9A">
      <w:numFmt w:val="bullet"/>
      <w:lvlText w:val="•"/>
      <w:lvlJc w:val="left"/>
      <w:pPr>
        <w:ind w:left="3352" w:hanging="360"/>
      </w:pPr>
      <w:rPr>
        <w:rFonts w:hint="default"/>
        <w:lang w:val="es-ES" w:eastAsia="en-US" w:bidi="ar-SA"/>
      </w:rPr>
    </w:lvl>
    <w:lvl w:ilvl="3" w:tplc="AE20A5EC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4" w:tplc="C05AEE4E">
      <w:numFmt w:val="bullet"/>
      <w:lvlText w:val="•"/>
      <w:lvlJc w:val="left"/>
      <w:pPr>
        <w:ind w:left="5164" w:hanging="360"/>
      </w:pPr>
      <w:rPr>
        <w:rFonts w:hint="default"/>
        <w:lang w:val="es-ES" w:eastAsia="en-US" w:bidi="ar-SA"/>
      </w:rPr>
    </w:lvl>
    <w:lvl w:ilvl="5" w:tplc="C23E5F54">
      <w:numFmt w:val="bullet"/>
      <w:lvlText w:val="•"/>
      <w:lvlJc w:val="left"/>
      <w:pPr>
        <w:ind w:left="6071" w:hanging="360"/>
      </w:pPr>
      <w:rPr>
        <w:rFonts w:hint="default"/>
        <w:lang w:val="es-ES" w:eastAsia="en-US" w:bidi="ar-SA"/>
      </w:rPr>
    </w:lvl>
    <w:lvl w:ilvl="6" w:tplc="8B42F47A">
      <w:numFmt w:val="bullet"/>
      <w:lvlText w:val="•"/>
      <w:lvlJc w:val="left"/>
      <w:pPr>
        <w:ind w:left="6977" w:hanging="360"/>
      </w:pPr>
      <w:rPr>
        <w:rFonts w:hint="default"/>
        <w:lang w:val="es-ES" w:eastAsia="en-US" w:bidi="ar-SA"/>
      </w:rPr>
    </w:lvl>
    <w:lvl w:ilvl="7" w:tplc="B6BE4868">
      <w:numFmt w:val="bullet"/>
      <w:lvlText w:val="•"/>
      <w:lvlJc w:val="left"/>
      <w:pPr>
        <w:ind w:left="7883" w:hanging="360"/>
      </w:pPr>
      <w:rPr>
        <w:rFonts w:hint="default"/>
        <w:lang w:val="es-ES" w:eastAsia="en-US" w:bidi="ar-SA"/>
      </w:rPr>
    </w:lvl>
    <w:lvl w:ilvl="8" w:tplc="4F70F2C6">
      <w:numFmt w:val="bullet"/>
      <w:lvlText w:val="•"/>
      <w:lvlJc w:val="left"/>
      <w:pPr>
        <w:ind w:left="8789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28F"/>
    <w:rsid w:val="000D728F"/>
    <w:rsid w:val="0030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50EC18"/>
  <w15:docId w15:val="{DB02E76E-002F-4962-83C4-2D3EF104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542" w:hanging="361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line="342" w:lineRule="exact"/>
      <w:ind w:left="1542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Bookman Uralic" w:eastAsia="Bookman Uralic" w:hAnsi="Bookman Uralic" w:cs="Bookman Ural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CONVIVENCIA</dc:creator>
  <cp:lastModifiedBy>LORENA ANDREA GUZMAN SALGADO</cp:lastModifiedBy>
  <cp:revision>3</cp:revision>
  <dcterms:created xsi:type="dcterms:W3CDTF">2021-07-29T22:18:00Z</dcterms:created>
  <dcterms:modified xsi:type="dcterms:W3CDTF">2021-07-29T22:27:00Z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2021-07-29T00:00:00Z</vt:filetime>
  </property>
</Properties>
</file>