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04FB1CF" w:rsidR="004B397D" w:rsidRDefault="0074351E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04FB1CF" w:rsidR="004B397D" w:rsidRDefault="0074351E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PRIMERO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01AF006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74351E">
        <w:rPr>
          <w:rFonts w:ascii="Times New Roman"/>
        </w:rPr>
        <w:t>5</w:t>
      </w:r>
      <w:r w:rsidR="00374150">
        <w:rPr>
          <w:rFonts w:ascii="Times New Roman"/>
        </w:rPr>
        <w:t xml:space="preserve"> 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AA5244E" w14:textId="47E40065" w:rsidR="0064100F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4351E">
        <w:rPr>
          <w:rFonts w:ascii="Caladea" w:hAnsi="Caladea"/>
          <w:b/>
        </w:rPr>
        <w:t xml:space="preserve">narración de cuentos </w:t>
      </w: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99342C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52733527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544CF7F3" w14:textId="2CF6C02E" w:rsidR="00F3421B" w:rsidRDefault="00F36EFC" w:rsidP="0074351E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 </w:t>
      </w:r>
      <w:r w:rsidR="0074351E">
        <w:rPr>
          <w:sz w:val="26"/>
        </w:rPr>
        <w:t>imagines narrando una historia siguiendo la secuencia inicio, desarrollo y final del cuento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C115DBE" w14:textId="77777777" w:rsidR="00F920C8" w:rsidRDefault="00F920C8" w:rsidP="00F920C8">
      <w:pPr>
        <w:pStyle w:val="Prrafodelista"/>
        <w:tabs>
          <w:tab w:val="left" w:pos="1627"/>
        </w:tabs>
        <w:spacing w:line="257" w:lineRule="exact"/>
        <w:ind w:left="1080" w:firstLine="0"/>
        <w:rPr>
          <w:rFonts w:asciiTheme="minorHAnsi" w:hAnsiTheme="minorHAnsi" w:cstheme="minorHAnsi"/>
          <w:sz w:val="28"/>
          <w:szCs w:val="28"/>
        </w:rPr>
      </w:pPr>
    </w:p>
    <w:p w14:paraId="69B45105" w14:textId="44D64B3E" w:rsidR="004B397D" w:rsidRDefault="0074351E" w:rsidP="0074351E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 w:rsidRPr="0074351E">
        <w:rPr>
          <w:rFonts w:asciiTheme="minorHAnsi" w:hAnsiTheme="minorHAnsi" w:cstheme="minorHAnsi"/>
          <w:sz w:val="28"/>
          <w:szCs w:val="28"/>
        </w:rPr>
        <w:t xml:space="preserve">Imprimir o dibujar </w:t>
      </w:r>
      <w:r>
        <w:rPr>
          <w:rFonts w:asciiTheme="minorHAnsi" w:hAnsiTheme="minorHAnsi" w:cstheme="minorHAnsi"/>
          <w:sz w:val="28"/>
          <w:szCs w:val="28"/>
        </w:rPr>
        <w:t>la imagen y realizar la narración siguiendo la secuencia narrativa.</w:t>
      </w:r>
      <w:r w:rsidRPr="0074351E">
        <w:t xml:space="preserve"> </w:t>
      </w:r>
    </w:p>
    <w:p w14:paraId="7A26F2FD" w14:textId="3D841A86" w:rsid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</w:p>
    <w:p w14:paraId="0FFA65EB" w14:textId="55E9FD8D" w:rsid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</w:p>
    <w:p w14:paraId="07722FAD" w14:textId="40A711F3" w:rsid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t xml:space="preserve">                           </w:t>
      </w: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5AD8FC59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2478E962" wp14:editId="04C4C692">
            <wp:extent cx="4402455" cy="4564316"/>
            <wp:effectExtent l="0" t="0" r="0" b="8255"/>
            <wp:docPr id="17" name="Imagen 17" descr="20+ mejores imágenes de secuencias narrativas para lean | secuencias  temporales, secuencias de imagene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+ mejores imágenes de secuencias narrativas para lean | secuencias  temporales, secuencias de imagenes, primeros grad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92" cy="46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BBAFD" w14:textId="77777777" w:rsidR="001912B5" w:rsidRDefault="001912B5">
      <w:r>
        <w:separator/>
      </w:r>
    </w:p>
  </w:endnote>
  <w:endnote w:type="continuationSeparator" w:id="0">
    <w:p w14:paraId="282186E8" w14:textId="77777777" w:rsidR="001912B5" w:rsidRDefault="001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119EC" w14:textId="77777777" w:rsidR="001912B5" w:rsidRDefault="001912B5">
      <w:r>
        <w:separator/>
      </w:r>
    </w:p>
  </w:footnote>
  <w:footnote w:type="continuationSeparator" w:id="0">
    <w:p w14:paraId="3FCB2FA5" w14:textId="77777777" w:rsidR="001912B5" w:rsidRDefault="0019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1912B5"/>
    <w:rsid w:val="0031338A"/>
    <w:rsid w:val="00374150"/>
    <w:rsid w:val="00451A70"/>
    <w:rsid w:val="004B397D"/>
    <w:rsid w:val="0064100F"/>
    <w:rsid w:val="0074351E"/>
    <w:rsid w:val="009C5E8E"/>
    <w:rsid w:val="00D242EC"/>
    <w:rsid w:val="00D2661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2020-10-02T12:50:00Z</dcterms:created>
  <dcterms:modified xsi:type="dcterms:W3CDTF">2020-10-02T12:50:00Z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