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291"/>
        <w:gridCol w:w="1692"/>
        <w:gridCol w:w="2975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1705C9">
        <w:trPr>
          <w:trHeight w:val="270"/>
        </w:trPr>
        <w:tc>
          <w:tcPr>
            <w:tcW w:w="171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722EB7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D4041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22EB7">
              <w:rPr>
                <w:rFonts w:ascii="Roboto Th" w:hAnsi="Roboto Th" w:cs="Arial"/>
                <w:b/>
                <w:sz w:val="24"/>
                <w:szCs w:val="24"/>
              </w:rPr>
              <w:t>34</w:t>
            </w:r>
          </w:p>
        </w:tc>
        <w:tc>
          <w:tcPr>
            <w:tcW w:w="712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33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722EB7" w:rsidP="00722EB7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OCTUBRE</w:t>
            </w:r>
            <w:r w:rsidR="0068339A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722EB7" w:rsidRPr="00722EB7" w:rsidRDefault="00722EB7" w:rsidP="00722EB7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</w:pPr>
      <w:r w:rsidRPr="00722EB7"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  <w:t>LOS </w:t>
      </w:r>
      <w:r w:rsidRPr="00722EB7">
        <w:rPr>
          <w:rFonts w:ascii="Cambria" w:hAnsi="Cambria" w:cs="Arial"/>
          <w:b/>
          <w:bCs/>
          <w:color w:val="FF0000"/>
          <w:sz w:val="28"/>
          <w:szCs w:val="28"/>
          <w:shd w:val="clear" w:color="auto" w:fill="FFFFFF"/>
        </w:rPr>
        <w:t>LÍMITES DE LOS CONTINENTES</w:t>
      </w:r>
      <w:r w:rsidRPr="00722EB7"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  <w:t> DE LA </w:t>
      </w:r>
      <w:hyperlink r:id="rId8" w:tooltip="Tierra" w:history="1">
        <w:r w:rsidRPr="00722EB7">
          <w:rPr>
            <w:rStyle w:val="Hipervnculo"/>
            <w:rFonts w:ascii="Cambria" w:hAnsi="Cambria" w:cs="Arial"/>
            <w:b/>
            <w:color w:val="FF0000"/>
            <w:sz w:val="28"/>
            <w:szCs w:val="28"/>
            <w:u w:val="none"/>
            <w:shd w:val="clear" w:color="auto" w:fill="FFFFFF"/>
          </w:rPr>
          <w:t>TIERRA</w:t>
        </w:r>
      </w:hyperlink>
    </w:p>
    <w:p w:rsidR="0068339A" w:rsidRPr="00722EB7" w:rsidRDefault="00722EB7" w:rsidP="00722EB7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722EB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Son generalmente una cuestión de convención geográfica para marcar las fronteras entre aquellos </w:t>
      </w:r>
      <w:hyperlink r:id="rId9" w:tooltip="Continente" w:history="1">
        <w:r w:rsidRPr="00722EB7">
          <w:rPr>
            <w:rStyle w:val="Hipervnculo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continentes</w:t>
        </w:r>
      </w:hyperlink>
      <w:r w:rsidRPr="00722EB7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 que están unidos entre sí por tierra formando parte de una misma entidad o supercontinente.</w:t>
      </w:r>
    </w:p>
    <w:p w:rsidR="00722EB7" w:rsidRPr="00722EB7" w:rsidRDefault="00722EB7" w:rsidP="00722EB7">
      <w:pPr>
        <w:spacing w:after="0"/>
        <w:jc w:val="center"/>
        <w:rPr>
          <w:rStyle w:val="tbj"/>
          <w:rFonts w:ascii="Cambria" w:hAnsi="Cambria" w:cs="Segoe UI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3789045" cy="3692769"/>
            <wp:effectExtent l="0" t="0" r="1905" b="3175"/>
            <wp:docPr id="3" name="Imagen 3" descr="Mapa de Colombia con sus límites - Mapa Físico, Geográfico, Político,  turístico y Temáti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Colombia con sus límites - Mapa Físico, Geográfico, Político,  turístico y Temátic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26" cy="37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6612D6" w:rsidRPr="009A4106" w:rsidRDefault="000A2DC8" w:rsidP="009A4106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</w:t>
      </w:r>
      <w:r w:rsidR="006612D6">
        <w:rPr>
          <w:rFonts w:ascii="Cambria" w:hAnsi="Cambria" w:cs="Arial"/>
          <w:sz w:val="24"/>
          <w:szCs w:val="24"/>
          <w:lang w:val="es-CO"/>
        </w:rPr>
        <w:t xml:space="preserve">r </w:t>
      </w:r>
      <w:r w:rsidR="009A4106">
        <w:rPr>
          <w:rFonts w:ascii="Cambria" w:hAnsi="Cambria" w:cs="Arial"/>
          <w:sz w:val="24"/>
          <w:szCs w:val="24"/>
          <w:lang w:val="es-CO"/>
        </w:rPr>
        <w:t>el concepto y dibujos toda la guía</w:t>
      </w:r>
      <w:bookmarkStart w:id="0" w:name="_GoBack"/>
      <w:bookmarkEnd w:id="0"/>
      <w:r w:rsidR="009A4106">
        <w:rPr>
          <w:rFonts w:ascii="Cambria" w:hAnsi="Cambria" w:cs="Arial"/>
          <w:sz w:val="24"/>
          <w:szCs w:val="24"/>
          <w:lang w:val="es-CO"/>
        </w:rPr>
        <w:t xml:space="preserve"> que es muy corta.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</w:t>
      </w:r>
      <w:r w:rsidR="0068339A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6612D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975F7C" w:rsidRDefault="00D271F0" w:rsidP="00D271F0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722EB7">
        <w:rPr>
          <w:rFonts w:ascii="Cambria" w:hAnsi="Cambria"/>
          <w:noProof/>
          <w:sz w:val="24"/>
          <w:szCs w:val="24"/>
          <w:lang w:val="es-CO" w:eastAsia="en-US"/>
        </w:rPr>
        <w:t xml:space="preserve">                                                                                         </w:t>
      </w:r>
      <w:r w:rsidR="00722EB7" w:rsidRPr="00A7524B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29057EFB" wp14:editId="52E52EB6">
            <wp:extent cx="1762368" cy="1213338"/>
            <wp:effectExtent l="0" t="0" r="0" b="6350"/>
            <wp:docPr id="4" name="Imagen 4" descr="C:\Users\Personal\Downloads\WhatsApp Image 2020-08-11 at 7.19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8-11 at 7.19.27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62" cy="125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F7C"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306D" wp14:editId="4DEAB1F2">
                <wp:simplePos x="0" y="0"/>
                <wp:positionH relativeFrom="margin">
                  <wp:posOffset>91440</wp:posOffset>
                </wp:positionH>
                <wp:positionV relativeFrom="paragraph">
                  <wp:posOffset>-1904</wp:posOffset>
                </wp:positionV>
                <wp:extent cx="2667000" cy="121920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19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EB7" w:rsidRPr="00751568" w:rsidRDefault="00722EB7" w:rsidP="00722EB7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E4D5C"/>
                                <w:sz w:val="26"/>
                                <w:szCs w:val="26"/>
                                <w:shd w:val="clear" w:color="auto" w:fill="FFFFFF"/>
                              </w:rPr>
                              <w:t>La vida no es esperar que pase la tormenta. Es aprender a bailar bajo la lluvia.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306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2pt;margin-top:-.15pt;width:210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" fillcolor="white [3201]" strokecolor="#70ad47 [3209]" strokeweight="1pt">
                <v:stroke joinstyle="miter"/>
                <v:textbox>
                  <w:txbxContent>
                    <w:p w:rsidR="00722EB7" w:rsidRPr="00751568" w:rsidRDefault="00722EB7" w:rsidP="00722EB7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E4D5C"/>
                          <w:sz w:val="26"/>
                          <w:szCs w:val="26"/>
                          <w:shd w:val="clear" w:color="auto" w:fill="FFFFFF"/>
                        </w:rPr>
                        <w:t>La vida no es esperar que pase la tormenta. Es aprender a bailar bajo la lluvia.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512E" w:rsidRPr="00AC2F8A" w:rsidRDefault="0028512E" w:rsidP="00D271F0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</w:p>
    <w:sectPr w:rsidR="0028512E" w:rsidRPr="00AC2F8A" w:rsidSect="00AC2F8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A4" w:rsidRDefault="00E901A4" w:rsidP="009173C7">
      <w:pPr>
        <w:spacing w:after="0" w:line="240" w:lineRule="auto"/>
      </w:pPr>
      <w:r>
        <w:separator/>
      </w:r>
    </w:p>
  </w:endnote>
  <w:endnote w:type="continuationSeparator" w:id="0">
    <w:p w:rsidR="00E901A4" w:rsidRDefault="00E901A4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A4" w:rsidRDefault="00E901A4" w:rsidP="009173C7">
      <w:pPr>
        <w:spacing w:after="0" w:line="240" w:lineRule="auto"/>
      </w:pPr>
      <w:r>
        <w:separator/>
      </w:r>
    </w:p>
  </w:footnote>
  <w:footnote w:type="continuationSeparator" w:id="0">
    <w:p w:rsidR="00E901A4" w:rsidRDefault="00E901A4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A2DC8"/>
    <w:rsid w:val="000D299D"/>
    <w:rsid w:val="00132C98"/>
    <w:rsid w:val="001705C9"/>
    <w:rsid w:val="001A1681"/>
    <w:rsid w:val="00210A8A"/>
    <w:rsid w:val="00210B5B"/>
    <w:rsid w:val="002659CC"/>
    <w:rsid w:val="0028512E"/>
    <w:rsid w:val="002A62AA"/>
    <w:rsid w:val="0032190D"/>
    <w:rsid w:val="0033062A"/>
    <w:rsid w:val="00341F5B"/>
    <w:rsid w:val="003B032F"/>
    <w:rsid w:val="003C1133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501DCE"/>
    <w:rsid w:val="005266A8"/>
    <w:rsid w:val="00532B6A"/>
    <w:rsid w:val="00534EC5"/>
    <w:rsid w:val="00542138"/>
    <w:rsid w:val="005B5C1E"/>
    <w:rsid w:val="00636228"/>
    <w:rsid w:val="006612D6"/>
    <w:rsid w:val="0068339A"/>
    <w:rsid w:val="006C04A9"/>
    <w:rsid w:val="006E724C"/>
    <w:rsid w:val="00713F7C"/>
    <w:rsid w:val="00714424"/>
    <w:rsid w:val="00722EB7"/>
    <w:rsid w:val="007670F0"/>
    <w:rsid w:val="007E6105"/>
    <w:rsid w:val="00823B91"/>
    <w:rsid w:val="008752FB"/>
    <w:rsid w:val="00887A8E"/>
    <w:rsid w:val="008E0414"/>
    <w:rsid w:val="00902A51"/>
    <w:rsid w:val="009173C7"/>
    <w:rsid w:val="00954DEB"/>
    <w:rsid w:val="00961C36"/>
    <w:rsid w:val="00975F7C"/>
    <w:rsid w:val="009A4106"/>
    <w:rsid w:val="00A01C69"/>
    <w:rsid w:val="00A1633F"/>
    <w:rsid w:val="00A56806"/>
    <w:rsid w:val="00AA7B69"/>
    <w:rsid w:val="00AC2F8A"/>
    <w:rsid w:val="00AD6065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F0813"/>
    <w:rsid w:val="00DF0EA2"/>
    <w:rsid w:val="00E17F7E"/>
    <w:rsid w:val="00E34DA6"/>
    <w:rsid w:val="00E86953"/>
    <w:rsid w:val="00E901A4"/>
    <w:rsid w:val="00EA1DE0"/>
    <w:rsid w:val="00ED388A"/>
    <w:rsid w:val="00EF2204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DDE56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ierr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ontinent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7C22-EE3D-41DC-AF6D-E22C3728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2020-09-26T19:48:00Z</dcterms:created>
  <dcterms:modified xsi:type="dcterms:W3CDTF">2020-09-29T17:45:00Z</dcterms:modified>
</cp:coreProperties>
</file>