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0F62EE46" w:rsidR="00062F1A" w:rsidRPr="00C162A9" w:rsidRDefault="00960448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97" w:type="pct"/>
          </w:tcPr>
          <w:p w14:paraId="35EA7BD7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7F9DAD29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29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3C8684BA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 xml:space="preserve">24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/ 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</w:p>
        </w:tc>
      </w:tr>
    </w:tbl>
    <w:p w14:paraId="4FBEADE4" w14:textId="3C0A6315" w:rsidR="00062F1A" w:rsidRPr="00823749" w:rsidRDefault="00062F1A" w:rsidP="00823749">
      <w:pPr>
        <w:spacing w:line="360" w:lineRule="auto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4656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1F4D36" w:rsidRPr="001F4D36">
        <w:rPr>
          <w:rFonts w:ascii="Cambria" w:hAnsi="Cambria"/>
        </w:rPr>
        <w:t>Usar correctamente el algoritmo de la multiplicación y división de fracciones.</w:t>
      </w:r>
      <w:bookmarkStart w:id="0" w:name="_GoBack"/>
      <w:bookmarkEnd w:id="0"/>
    </w:p>
    <w:p w14:paraId="6AA681C6" w14:textId="09204134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60448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14:paraId="10CD810B" w14:textId="35721573" w:rsidR="00EE5C95" w:rsidRDefault="00296B2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337DE662" wp14:editId="01F5F38D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2190636" cy="1924050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581" cy="193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50A7AA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1E7DB34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2F09E1C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0A38050E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4C6A07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A0F05D" w14:textId="5B110321" w:rsidR="00A139C7" w:rsidRDefault="00683F5A" w:rsidP="001E4FD7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51CC3" wp14:editId="324CF7ED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90D6A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0C57C411" w14:textId="6F9922A9" w:rsidR="00670F21" w:rsidRDefault="00684D08" w:rsidP="00684D08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MULTIPLICACIÓN DE FRACCIONES</w:t>
      </w:r>
    </w:p>
    <w:p w14:paraId="66508A04" w14:textId="77777777" w:rsidR="00684D08" w:rsidRPr="007A7991" w:rsidRDefault="00684D08" w:rsidP="00684D08">
      <w:pPr>
        <w:pStyle w:val="Ttulo2"/>
        <w:spacing w:before="240" w:after="48" w:line="360" w:lineRule="atLeast"/>
        <w:rPr>
          <w:rFonts w:ascii="Arial" w:eastAsia="Times New Roman" w:hAnsi="Arial" w:cs="Arial"/>
          <w:color w:val="000000"/>
          <w:spacing w:val="15"/>
          <w:sz w:val="32"/>
          <w:szCs w:val="32"/>
          <w:lang w:bidi="ar-SA"/>
        </w:rPr>
      </w:pPr>
      <w:r w:rsidRPr="007A7991">
        <w:rPr>
          <w:rStyle w:val="Textoennegrita"/>
          <w:rFonts w:ascii="Arial" w:hAnsi="Arial" w:cs="Arial"/>
          <w:b w:val="0"/>
          <w:bCs w:val="0"/>
          <w:color w:val="000000"/>
          <w:spacing w:val="15"/>
          <w:sz w:val="32"/>
          <w:szCs w:val="32"/>
        </w:rPr>
        <w:t>¿Qué es la multiplicación de fracciones?</w:t>
      </w:r>
    </w:p>
    <w:p w14:paraId="3ACB9CDC" w14:textId="77777777" w:rsidR="00684D08" w:rsidRPr="00684D08" w:rsidRDefault="00684D08" w:rsidP="00684D08">
      <w:pPr>
        <w:rPr>
          <w:rFonts w:ascii="Cambria" w:hAnsi="Cambria"/>
          <w:sz w:val="24"/>
          <w:szCs w:val="24"/>
        </w:rPr>
      </w:pPr>
      <w:r w:rsidRPr="00684D08">
        <w:rPr>
          <w:rFonts w:ascii="Cambria" w:hAnsi="Cambria"/>
          <w:sz w:val="24"/>
          <w:szCs w:val="24"/>
        </w:rPr>
        <w:t>La </w:t>
      </w:r>
      <w:r w:rsidRPr="00684D08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multiplicación de fracciones</w:t>
      </w:r>
      <w:r w:rsidRPr="00684D08">
        <w:rPr>
          <w:rFonts w:ascii="Cambria" w:hAnsi="Cambria"/>
          <w:sz w:val="24"/>
          <w:szCs w:val="24"/>
        </w:rPr>
        <w:t> es una de las operaciones básicas que permite obtener una tercera fracción que será el producto de las anteriores, al cual se le conoce como “Producto” o “Resultado de la Multiplicación”.</w:t>
      </w:r>
    </w:p>
    <w:p w14:paraId="30B7B139" w14:textId="77777777" w:rsidR="00684D08" w:rsidRPr="007A7991" w:rsidRDefault="00684D08" w:rsidP="00684D08">
      <w:pPr>
        <w:pStyle w:val="Ttulo2"/>
        <w:spacing w:before="240" w:after="48" w:line="360" w:lineRule="atLeast"/>
        <w:rPr>
          <w:rFonts w:ascii="Arial" w:eastAsia="Times New Roman" w:hAnsi="Arial" w:cs="Arial"/>
          <w:color w:val="000000"/>
          <w:spacing w:val="15"/>
          <w:sz w:val="32"/>
          <w:szCs w:val="32"/>
          <w:lang w:bidi="ar-SA"/>
        </w:rPr>
      </w:pPr>
      <w:r w:rsidRPr="007A7991">
        <w:rPr>
          <w:rStyle w:val="Textoennegrita"/>
          <w:rFonts w:ascii="Arial" w:hAnsi="Arial" w:cs="Arial"/>
          <w:b w:val="0"/>
          <w:bCs w:val="0"/>
          <w:color w:val="000000"/>
          <w:spacing w:val="15"/>
          <w:sz w:val="32"/>
          <w:szCs w:val="32"/>
        </w:rPr>
        <w:t>¿Cómo multiplicar fracciones?</w:t>
      </w:r>
    </w:p>
    <w:p w14:paraId="121696F3" w14:textId="77777777" w:rsidR="00684D08" w:rsidRPr="00684D08" w:rsidRDefault="00684D08" w:rsidP="00684D08">
      <w:pPr>
        <w:rPr>
          <w:rFonts w:ascii="Cambria" w:hAnsi="Cambria"/>
          <w:sz w:val="24"/>
          <w:szCs w:val="24"/>
        </w:rPr>
      </w:pPr>
      <w:r w:rsidRPr="00684D08">
        <w:rPr>
          <w:rFonts w:ascii="Cambria" w:hAnsi="Cambria"/>
          <w:sz w:val="24"/>
          <w:szCs w:val="24"/>
        </w:rPr>
        <w:t>Para obtener el valor numérico en forma de fracciones, únicamente se tiene un procedimiento ya sea para multiplicación de fracciones con diferente denominador o mismo denominador.</w:t>
      </w:r>
    </w:p>
    <w:p w14:paraId="07A9B2F2" w14:textId="77777777" w:rsidR="00684D08" w:rsidRPr="00684D08" w:rsidRDefault="00684D08" w:rsidP="00684D08">
      <w:pPr>
        <w:rPr>
          <w:rFonts w:ascii="Cambria" w:hAnsi="Cambria"/>
          <w:sz w:val="24"/>
          <w:szCs w:val="24"/>
        </w:rPr>
      </w:pPr>
      <w:r w:rsidRPr="00684D08">
        <w:rPr>
          <w:rFonts w:ascii="Cambria" w:hAnsi="Cambria"/>
          <w:sz w:val="24"/>
          <w:szCs w:val="24"/>
        </w:rPr>
        <w:t>En la </w:t>
      </w:r>
      <w:r w:rsidRPr="00684D08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multiplicación de fracciones</w:t>
      </w:r>
      <w:r w:rsidRPr="00684D08">
        <w:rPr>
          <w:rFonts w:ascii="Cambria" w:hAnsi="Cambria"/>
          <w:sz w:val="24"/>
          <w:szCs w:val="24"/>
        </w:rPr>
        <w:t> se </w:t>
      </w:r>
      <w:r w:rsidRPr="00684D08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multiplican</w:t>
      </w:r>
      <w:r w:rsidRPr="00684D08">
        <w:rPr>
          <w:rFonts w:ascii="Cambria" w:hAnsi="Cambria"/>
          <w:sz w:val="24"/>
          <w:szCs w:val="24"/>
        </w:rPr>
        <w:t> los </w:t>
      </w:r>
      <w:r w:rsidRPr="00684D08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numeradores</w:t>
      </w:r>
      <w:r w:rsidRPr="00684D08">
        <w:rPr>
          <w:rFonts w:ascii="Cambria" w:hAnsi="Cambria"/>
          <w:sz w:val="24"/>
          <w:szCs w:val="24"/>
        </w:rPr>
        <w:t> de las fracciones y aparte los </w:t>
      </w:r>
      <w:r w:rsidRPr="00684D08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denominadores</w:t>
      </w:r>
      <w:r w:rsidRPr="00684D08">
        <w:rPr>
          <w:rFonts w:ascii="Cambria" w:hAnsi="Cambria"/>
          <w:sz w:val="24"/>
          <w:szCs w:val="24"/>
        </w:rPr>
        <w:t>.</w:t>
      </w:r>
    </w:p>
    <w:p w14:paraId="2742A575" w14:textId="0DF367E0" w:rsidR="00670F21" w:rsidRDefault="00684D08" w:rsidP="00684D08">
      <w:pPr>
        <w:tabs>
          <w:tab w:val="left" w:pos="454"/>
          <w:tab w:val="left" w:pos="907"/>
          <w:tab w:val="left" w:pos="1361"/>
          <w:tab w:val="left" w:pos="1814"/>
        </w:tabs>
        <w:adjustRightInd w:val="0"/>
        <w:jc w:val="both"/>
        <w:rPr>
          <w:sz w:val="30"/>
          <w:szCs w:val="30"/>
        </w:rPr>
      </w:pPr>
      <w:r w:rsidRPr="00684D08">
        <w:rPr>
          <w:rFonts w:ascii="Cambria" w:hAnsi="Cambria"/>
          <w:sz w:val="24"/>
          <w:szCs w:val="24"/>
        </w:rPr>
        <w:t xml:space="preserve">En el siguiente </w:t>
      </w:r>
      <w:r w:rsidRPr="00684D08">
        <w:rPr>
          <w:rFonts w:ascii="Cambria" w:hAnsi="Cambria"/>
          <w:color w:val="FF0000"/>
          <w:sz w:val="24"/>
          <w:szCs w:val="24"/>
        </w:rPr>
        <w:t>ejemplo</w:t>
      </w:r>
      <w:r w:rsidRPr="00684D08">
        <w:rPr>
          <w:rFonts w:ascii="Cambria" w:hAnsi="Cambria"/>
          <w:sz w:val="24"/>
          <w:szCs w:val="24"/>
        </w:rPr>
        <w:t xml:space="preserve"> se multiplican las fracciones 1/3 y 2/6, se identifican los numeradores de ambas fracciones que corresponden a 1 y 2, se multiplican y se coloca el resultado en el numerador. Ahora se identifican los denominadores de ambas fracciones que corresponden a 3 y 6, se multiplican y se coloca el resultado en el denominador</w:t>
      </w:r>
      <w:r>
        <w:rPr>
          <w:rFonts w:ascii="Arial" w:hAnsi="Arial" w:cs="Arial"/>
          <w:color w:val="000000"/>
          <w:spacing w:val="18"/>
          <w:sz w:val="26"/>
          <w:szCs w:val="26"/>
        </w:rPr>
        <w:t>.</w:t>
      </w:r>
    </w:p>
    <w:p w14:paraId="2EF7AEF6" w14:textId="5B403966" w:rsidR="00684D08" w:rsidRDefault="007A7991" w:rsidP="007A799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sz w:val="30"/>
          <w:szCs w:val="30"/>
          <w:lang w:bidi="ar-SA"/>
        </w:rPr>
        <w:drawing>
          <wp:anchor distT="0" distB="0" distL="114300" distR="114300" simplePos="0" relativeHeight="251661824" behindDoc="1" locked="0" layoutInCell="1" allowOverlap="1" wp14:anchorId="00D35C50" wp14:editId="3B2EC80D">
            <wp:simplePos x="0" y="0"/>
            <wp:positionH relativeFrom="column">
              <wp:posOffset>2228850</wp:posOffset>
            </wp:positionH>
            <wp:positionV relativeFrom="page">
              <wp:posOffset>7787640</wp:posOffset>
            </wp:positionV>
            <wp:extent cx="1581150" cy="5238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 w14:anchorId="2EA91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1.35pt;margin-top:.95pt;width:85.5pt;height:142.55pt;z-index:-251655680;mso-position-horizontal-relative:text;mso-position-vertical-relative:text">
            <v:imagedata r:id="rId9" o:title=""/>
          </v:shape>
          <o:OLEObject Type="Embed" ProgID="PBrush" ShapeID="_x0000_s1033" DrawAspect="Content" ObjectID="_1659532124" r:id="rId10"/>
        </w:object>
      </w:r>
    </w:p>
    <w:p w14:paraId="6EFFD740" w14:textId="6358A85F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7F1A1D1" w14:textId="77777777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90534BE" w14:textId="05556A01" w:rsidR="00684D08" w:rsidRPr="007A7991" w:rsidRDefault="007A7991" w:rsidP="007A799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2848" behindDoc="1" locked="0" layoutInCell="1" allowOverlap="1" wp14:anchorId="12DB0690" wp14:editId="7C69EEED">
            <wp:simplePos x="0" y="0"/>
            <wp:positionH relativeFrom="column">
              <wp:posOffset>2638425</wp:posOffset>
            </wp:positionH>
            <wp:positionV relativeFrom="page">
              <wp:posOffset>8761095</wp:posOffset>
            </wp:positionV>
            <wp:extent cx="714375" cy="5429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08" w:rsidRPr="007A7991">
        <w:rPr>
          <w:rFonts w:ascii="Cambria" w:hAnsi="Cambria"/>
          <w:sz w:val="24"/>
          <w:szCs w:val="24"/>
        </w:rPr>
        <w:t>El resultado de 2/18 se puede simplificar porque, tanto numerador</w:t>
      </w:r>
      <w:r>
        <w:rPr>
          <w:rFonts w:ascii="Cambria" w:hAnsi="Cambria"/>
          <w:sz w:val="24"/>
          <w:szCs w:val="24"/>
        </w:rPr>
        <w:t xml:space="preserve">                                         </w:t>
      </w:r>
      <w:r w:rsidR="00684D08" w:rsidRPr="007A7991">
        <w:rPr>
          <w:rFonts w:ascii="Cambria" w:hAnsi="Cambria"/>
          <w:sz w:val="24"/>
          <w:szCs w:val="24"/>
        </w:rPr>
        <w:t>como denominador se pueden recudir a la mitad. De esta forma,</w:t>
      </w:r>
      <w:r>
        <w:rPr>
          <w:rFonts w:ascii="Cambria" w:hAnsi="Cambria"/>
          <w:sz w:val="24"/>
          <w:szCs w:val="24"/>
        </w:rPr>
        <w:t xml:space="preserve"> </w:t>
      </w:r>
      <w:r w:rsidR="00684D08" w:rsidRPr="007A7991">
        <w:rPr>
          <w:rFonts w:ascii="Cambria" w:hAnsi="Cambria"/>
          <w:sz w:val="24"/>
          <w:szCs w:val="24"/>
        </w:rPr>
        <w:t xml:space="preserve">la mitad de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684D08" w:rsidRPr="007A7991">
        <w:rPr>
          <w:rFonts w:ascii="Cambria" w:hAnsi="Cambria"/>
          <w:sz w:val="24"/>
          <w:szCs w:val="24"/>
        </w:rPr>
        <w:t>2 es 1 y la mitad de 18 es 9.</w:t>
      </w:r>
    </w:p>
    <w:p w14:paraId="13F62C8A" w14:textId="07954A70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CBD63DB" w14:textId="4155D910" w:rsidR="007A7991" w:rsidRDefault="007A7991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EBCC891" w14:textId="77777777" w:rsidR="007A7991" w:rsidRPr="007A7991" w:rsidRDefault="007A7991" w:rsidP="007A7991">
      <w:pPr>
        <w:pStyle w:val="Ttulo2"/>
        <w:spacing w:before="240" w:after="48" w:line="360" w:lineRule="atLeast"/>
        <w:rPr>
          <w:rFonts w:ascii="Arial" w:eastAsia="Times New Roman" w:hAnsi="Arial" w:cs="Arial"/>
          <w:color w:val="000000"/>
          <w:spacing w:val="15"/>
          <w:sz w:val="32"/>
          <w:szCs w:val="32"/>
          <w:lang w:bidi="ar-SA"/>
        </w:rPr>
      </w:pPr>
      <w:r w:rsidRPr="007A7991">
        <w:rPr>
          <w:rStyle w:val="Textoennegrita"/>
          <w:rFonts w:ascii="Arial" w:hAnsi="Arial" w:cs="Arial"/>
          <w:b w:val="0"/>
          <w:bCs w:val="0"/>
          <w:color w:val="000000"/>
          <w:spacing w:val="15"/>
          <w:sz w:val="32"/>
          <w:szCs w:val="32"/>
        </w:rPr>
        <w:t>¿Qué es la división de fracciones?</w:t>
      </w:r>
    </w:p>
    <w:p w14:paraId="00E231B4" w14:textId="77777777" w:rsidR="007A7991" w:rsidRDefault="007A7991" w:rsidP="007A7991">
      <w:pPr>
        <w:rPr>
          <w:rFonts w:ascii="Cambria" w:hAnsi="Cambria"/>
          <w:sz w:val="24"/>
          <w:szCs w:val="24"/>
        </w:rPr>
      </w:pPr>
      <w:r w:rsidRPr="007A7991">
        <w:rPr>
          <w:rFonts w:ascii="Cambria" w:hAnsi="Cambria"/>
          <w:sz w:val="24"/>
          <w:szCs w:val="24"/>
        </w:rPr>
        <w:t>A diferencia de la operación matemática que conocemos como división, en la </w:t>
      </w:r>
      <w:r w:rsidRPr="007A7991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división de fracciones</w:t>
      </w:r>
      <w:r w:rsidRPr="007A7991">
        <w:rPr>
          <w:rFonts w:ascii="Cambria" w:hAnsi="Cambria"/>
          <w:sz w:val="24"/>
          <w:szCs w:val="24"/>
        </w:rPr>
        <w:t> no se realiza una repartición sino una multiplicación, la cual, es una multiplicación </w:t>
      </w:r>
      <w:r w:rsidRPr="007A7991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cruzada</w:t>
      </w:r>
      <w:r w:rsidRPr="007A7991">
        <w:rPr>
          <w:rFonts w:ascii="Cambria" w:hAnsi="Cambria"/>
          <w:sz w:val="24"/>
          <w:szCs w:val="24"/>
        </w:rPr>
        <w:t> entre los </w:t>
      </w:r>
      <w:r w:rsidRPr="007A7991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numeradores</w:t>
      </w:r>
      <w:r w:rsidRPr="007A7991">
        <w:rPr>
          <w:rFonts w:ascii="Cambria" w:hAnsi="Cambria"/>
          <w:sz w:val="24"/>
          <w:szCs w:val="24"/>
        </w:rPr>
        <w:t> y </w:t>
      </w:r>
      <w:r w:rsidRPr="007A7991">
        <w:rPr>
          <w:rStyle w:val="Textoennegrita"/>
          <w:rFonts w:ascii="Cambria" w:hAnsi="Cambria" w:cs="Arial"/>
          <w:color w:val="000000"/>
          <w:spacing w:val="18"/>
          <w:sz w:val="24"/>
          <w:szCs w:val="24"/>
        </w:rPr>
        <w:t>denominadores</w:t>
      </w:r>
      <w:r w:rsidRPr="007A7991">
        <w:rPr>
          <w:rFonts w:ascii="Cambria" w:hAnsi="Cambria"/>
          <w:sz w:val="24"/>
          <w:szCs w:val="24"/>
        </w:rPr>
        <w:t> de ambas fracciones.</w:t>
      </w:r>
    </w:p>
    <w:p w14:paraId="40F42A70" w14:textId="0099858F" w:rsidR="007A7991" w:rsidRPr="007A7991" w:rsidRDefault="007A7991" w:rsidP="007A7991">
      <w:pPr>
        <w:rPr>
          <w:rFonts w:ascii="Cambria" w:hAnsi="Cambria"/>
          <w:sz w:val="32"/>
          <w:szCs w:val="32"/>
        </w:rPr>
      </w:pPr>
      <w:r w:rsidRPr="007A7991">
        <w:rPr>
          <w:rStyle w:val="Textoennegrita"/>
          <w:rFonts w:ascii="Arial" w:hAnsi="Arial" w:cs="Arial"/>
          <w:b w:val="0"/>
          <w:bCs w:val="0"/>
          <w:color w:val="000000"/>
          <w:spacing w:val="15"/>
          <w:sz w:val="32"/>
          <w:szCs w:val="32"/>
        </w:rPr>
        <w:t>¿Cómo dividir fracciones?</w:t>
      </w:r>
    </w:p>
    <w:p w14:paraId="720CD709" w14:textId="038D5C54" w:rsidR="007A7991" w:rsidRPr="007A7991" w:rsidRDefault="007A7991" w:rsidP="007A7991">
      <w:pPr>
        <w:rPr>
          <w:rFonts w:ascii="Cambria" w:hAnsi="Cambria"/>
          <w:sz w:val="24"/>
          <w:szCs w:val="24"/>
        </w:rPr>
      </w:pPr>
      <w:r w:rsidRPr="007A7991">
        <w:rPr>
          <w:rFonts w:ascii="Cambria" w:hAnsi="Cambria"/>
          <w:sz w:val="24"/>
          <w:szCs w:val="24"/>
        </w:rPr>
        <w:t>Para obtener el valor numérico en forma de fracciones, en la división de fracciones se tienen 2 métodos recomendados</w:t>
      </w:r>
      <w:r>
        <w:rPr>
          <w:rFonts w:ascii="Cambria" w:hAnsi="Cambria"/>
          <w:sz w:val="24"/>
          <w:szCs w:val="24"/>
        </w:rPr>
        <w:t>.</w:t>
      </w:r>
    </w:p>
    <w:p w14:paraId="4AE66D2E" w14:textId="77777777" w:rsidR="00E53029" w:rsidRDefault="00E53029" w:rsidP="007A7991">
      <w:pPr>
        <w:rPr>
          <w:rFonts w:ascii="Cambria" w:hAnsi="Cambria"/>
          <w:sz w:val="24"/>
          <w:szCs w:val="24"/>
          <w:lang w:bidi="ar-SA"/>
        </w:rPr>
      </w:pPr>
    </w:p>
    <w:p w14:paraId="3AB5A535" w14:textId="6855FCE3" w:rsidR="007A7991" w:rsidRDefault="007A7991" w:rsidP="007A7991">
      <w:pPr>
        <w:rPr>
          <w:rFonts w:ascii="Cambria" w:hAnsi="Cambria"/>
          <w:sz w:val="24"/>
          <w:szCs w:val="24"/>
          <w:lang w:bidi="ar-SA"/>
        </w:rPr>
      </w:pPr>
      <w:r>
        <w:rPr>
          <w:rFonts w:ascii="Cambria" w:hAnsi="Cambria"/>
          <w:sz w:val="24"/>
          <w:szCs w:val="24"/>
          <w:lang w:bidi="ar-SA"/>
        </w:rPr>
        <w:t xml:space="preserve">MÉTODO 1: </w:t>
      </w:r>
      <w:r w:rsidRPr="007A7991">
        <w:rPr>
          <w:rFonts w:ascii="Cambria" w:hAnsi="Cambria"/>
          <w:sz w:val="24"/>
          <w:szCs w:val="24"/>
          <w:lang w:bidi="ar-SA"/>
        </w:rPr>
        <w:t>Consiste en multiplicar el numerador de la primera fracción por el denominador de la segunda fracción y el resultado de la multiplicación corresponde al numerador del resultado, por otra parte, para obtener el resultado del denominador se debe multiplicar el denominador de la primera fracción por el n</w:t>
      </w:r>
      <w:r w:rsidR="00296B25">
        <w:rPr>
          <w:rFonts w:ascii="Cambria" w:hAnsi="Cambria"/>
          <w:sz w:val="24"/>
          <w:szCs w:val="24"/>
          <w:lang w:bidi="ar-SA"/>
        </w:rPr>
        <w:t>umerador de la segunda fracción y si es posible simplificar.</w:t>
      </w:r>
    </w:p>
    <w:p w14:paraId="538D1EEB" w14:textId="77777777" w:rsidR="00296B25" w:rsidRPr="007A7991" w:rsidRDefault="00296B25" w:rsidP="007A7991">
      <w:pPr>
        <w:rPr>
          <w:rFonts w:ascii="Cambria" w:hAnsi="Cambria"/>
          <w:sz w:val="24"/>
          <w:szCs w:val="24"/>
          <w:lang w:bidi="ar-SA"/>
        </w:rPr>
      </w:pPr>
    </w:p>
    <w:p w14:paraId="7C72452E" w14:textId="15DCC2AA" w:rsidR="00684D08" w:rsidRDefault="00E53029" w:rsidP="00E53029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Ejemplo:</w:t>
      </w:r>
    </w:p>
    <w:p w14:paraId="5124A150" w14:textId="2C4E8CB2" w:rsidR="00E53029" w:rsidRDefault="00E53029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3872" behindDoc="1" locked="0" layoutInCell="1" allowOverlap="1" wp14:anchorId="51FA7413" wp14:editId="0EA429DB">
            <wp:simplePos x="0" y="0"/>
            <wp:positionH relativeFrom="column">
              <wp:posOffset>352425</wp:posOffset>
            </wp:positionH>
            <wp:positionV relativeFrom="page">
              <wp:posOffset>1116965</wp:posOffset>
            </wp:positionV>
            <wp:extent cx="2152650" cy="1143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4EB93" w14:textId="77777777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15E3599" w14:textId="77777777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63B2E8F" w14:textId="77777777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7760714" w14:textId="77777777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3A83CEA" w14:textId="77777777" w:rsidR="00684D08" w:rsidRDefault="00684D08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7C7FF0B" w14:textId="77777777" w:rsidR="00E53029" w:rsidRPr="00E53029" w:rsidRDefault="00E53029" w:rsidP="00E53029">
      <w:pPr>
        <w:pStyle w:val="Ttulo3"/>
        <w:spacing w:before="180" w:after="48" w:line="360" w:lineRule="atLeast"/>
        <w:rPr>
          <w:rFonts w:ascii="Arial" w:eastAsia="Times New Roman" w:hAnsi="Arial" w:cs="Arial"/>
          <w:color w:val="000000"/>
          <w:spacing w:val="15"/>
          <w:sz w:val="30"/>
          <w:szCs w:val="30"/>
          <w:lang w:bidi="ar-SA"/>
        </w:rPr>
      </w:pPr>
      <w:r w:rsidRPr="00E53029">
        <w:rPr>
          <w:rStyle w:val="Textoennegrita"/>
          <w:rFonts w:ascii="Arial" w:hAnsi="Arial" w:cs="Arial"/>
          <w:b w:val="0"/>
          <w:bCs w:val="0"/>
          <w:color w:val="000000"/>
          <w:spacing w:val="15"/>
          <w:sz w:val="30"/>
          <w:szCs w:val="30"/>
        </w:rPr>
        <w:t>Método 2 de la división de fracciones: Multiplicar números internos y números externos</w:t>
      </w:r>
    </w:p>
    <w:p w14:paraId="1E8FEDCA" w14:textId="6ADBEBC7" w:rsidR="00E53029" w:rsidRDefault="00E53029" w:rsidP="00E53029">
      <w:pPr>
        <w:rPr>
          <w:rFonts w:ascii="Cambria" w:hAnsi="Cambria"/>
          <w:sz w:val="24"/>
          <w:szCs w:val="24"/>
        </w:rPr>
      </w:pPr>
      <w:r w:rsidRPr="00E53029">
        <w:rPr>
          <w:rFonts w:ascii="Cambria" w:hAnsi="Cambria"/>
          <w:sz w:val="24"/>
          <w:szCs w:val="24"/>
        </w:rPr>
        <w:t>Consiste en acomodar una fracción sobre otra y posteriormente multiplicar los números externos del acomodo para obtener de resultado el numerador, luego debemos multiplicar los números internos para obten</w:t>
      </w:r>
      <w:r w:rsidR="00296B25">
        <w:rPr>
          <w:rFonts w:ascii="Cambria" w:hAnsi="Cambria"/>
          <w:sz w:val="24"/>
          <w:szCs w:val="24"/>
        </w:rPr>
        <w:t>er el resultado del denominador y si es posible simplificar.</w:t>
      </w:r>
    </w:p>
    <w:p w14:paraId="12A218FB" w14:textId="55D82050" w:rsidR="00E53029" w:rsidRDefault="00E53029" w:rsidP="00E5302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64896" behindDoc="1" locked="0" layoutInCell="1" allowOverlap="1" wp14:anchorId="7C905044" wp14:editId="3ABEE64D">
            <wp:simplePos x="0" y="0"/>
            <wp:positionH relativeFrom="column">
              <wp:posOffset>633095</wp:posOffset>
            </wp:positionH>
            <wp:positionV relativeFrom="page">
              <wp:posOffset>3467100</wp:posOffset>
            </wp:positionV>
            <wp:extent cx="1695450" cy="12446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50A4E" w14:textId="57BF02B8" w:rsidR="00E53029" w:rsidRDefault="00E53029" w:rsidP="00E53029">
      <w:pPr>
        <w:rPr>
          <w:rFonts w:ascii="Cambria" w:hAnsi="Cambria"/>
          <w:sz w:val="24"/>
          <w:szCs w:val="24"/>
        </w:rPr>
      </w:pPr>
    </w:p>
    <w:p w14:paraId="29894A39" w14:textId="77777777" w:rsidR="00E53029" w:rsidRDefault="00E53029" w:rsidP="00E53029">
      <w:pPr>
        <w:rPr>
          <w:rFonts w:ascii="Cambria" w:hAnsi="Cambria"/>
          <w:sz w:val="24"/>
          <w:szCs w:val="24"/>
        </w:rPr>
      </w:pPr>
    </w:p>
    <w:p w14:paraId="12F1382A" w14:textId="77777777" w:rsidR="00E53029" w:rsidRDefault="00E53029" w:rsidP="00E53029">
      <w:pPr>
        <w:rPr>
          <w:rFonts w:ascii="Cambria" w:hAnsi="Cambria"/>
          <w:sz w:val="24"/>
          <w:szCs w:val="24"/>
        </w:rPr>
      </w:pPr>
    </w:p>
    <w:p w14:paraId="4B04535D" w14:textId="77777777" w:rsidR="00E53029" w:rsidRDefault="00E53029" w:rsidP="00E53029">
      <w:pPr>
        <w:rPr>
          <w:rFonts w:ascii="Cambria" w:hAnsi="Cambria"/>
          <w:sz w:val="24"/>
          <w:szCs w:val="24"/>
        </w:rPr>
      </w:pPr>
    </w:p>
    <w:p w14:paraId="7FFEE1C9" w14:textId="77777777" w:rsidR="00E53029" w:rsidRPr="00E53029" w:rsidRDefault="00E53029" w:rsidP="00E53029">
      <w:pPr>
        <w:rPr>
          <w:rFonts w:ascii="Cambria" w:hAnsi="Cambria"/>
          <w:sz w:val="24"/>
          <w:szCs w:val="24"/>
        </w:rPr>
      </w:pPr>
    </w:p>
    <w:p w14:paraId="04F76783" w14:textId="77777777" w:rsidR="00E53029" w:rsidRDefault="00E53029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895F376" w14:textId="77777777" w:rsidR="00296B25" w:rsidRDefault="00296B25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2078C017" w:rsidR="00C206C5" w:rsidRPr="00A15EAD" w:rsidRDefault="00C206C5" w:rsidP="007320BE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</w:p>
    <w:p w14:paraId="5F9DF953" w14:textId="7E688F9E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70A8373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</w:t>
      </w:r>
      <w:r w:rsidR="00594021">
        <w:rPr>
          <w:rFonts w:ascii="Cambria" w:hAnsi="Cambria"/>
          <w:sz w:val="24"/>
          <w:szCs w:val="24"/>
        </w:rPr>
        <w:t xml:space="preserve"> y copiar el tema en el cuaderno</w:t>
      </w:r>
      <w:r w:rsidRPr="009A35CB">
        <w:rPr>
          <w:rFonts w:ascii="Cambria" w:hAnsi="Cambria"/>
          <w:sz w:val="24"/>
          <w:szCs w:val="24"/>
        </w:rPr>
        <w:t>.</w:t>
      </w:r>
      <w:r w:rsidR="00594021">
        <w:rPr>
          <w:rFonts w:ascii="Cambria" w:hAnsi="Cambria"/>
          <w:sz w:val="24"/>
          <w:szCs w:val="24"/>
        </w:rPr>
        <w:t xml:space="preserve"> (Completo)</w:t>
      </w:r>
    </w:p>
    <w:p w14:paraId="0DB62EBD" w14:textId="3BE9832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</w:t>
      </w:r>
      <w:r w:rsidR="00A211CC">
        <w:rPr>
          <w:rFonts w:ascii="Cambria" w:hAnsi="Cambria"/>
          <w:sz w:val="24"/>
          <w:szCs w:val="24"/>
        </w:rPr>
        <w:t>los</w:t>
      </w:r>
      <w:r w:rsidRPr="009A35CB">
        <w:rPr>
          <w:rFonts w:ascii="Cambria" w:hAnsi="Cambria"/>
          <w:sz w:val="24"/>
          <w:szCs w:val="24"/>
        </w:rPr>
        <w:t xml:space="preserve"> Video</w:t>
      </w:r>
      <w:r w:rsidR="00A211CC">
        <w:rPr>
          <w:rFonts w:ascii="Cambria" w:hAnsi="Cambria"/>
          <w:sz w:val="24"/>
          <w:szCs w:val="24"/>
        </w:rPr>
        <w:t>s</w:t>
      </w:r>
      <w:r w:rsidRPr="009A35CB">
        <w:rPr>
          <w:rFonts w:ascii="Cambria" w:hAnsi="Cambria"/>
          <w:sz w:val="24"/>
          <w:szCs w:val="24"/>
        </w:rPr>
        <w:t xml:space="preserve"> de YouTube para afianzar los temas a trabajar:</w:t>
      </w:r>
    </w:p>
    <w:p w14:paraId="212BB073" w14:textId="505D6D83" w:rsidR="000E2019" w:rsidRDefault="00296B25" w:rsidP="000E2019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Videos: Multiplicación y división de fracciones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24C0B249" w14:textId="1C3E717E" w:rsidR="00296B25" w:rsidRDefault="00296B25" w:rsidP="000E2019">
      <w:pPr>
        <w:pStyle w:val="Prrafodelista"/>
      </w:pPr>
      <w:hyperlink r:id="rId14" w:history="1">
        <w:r>
          <w:rPr>
            <w:rStyle w:val="Hipervnculo"/>
          </w:rPr>
          <w:t>https://www.youtube.com/watch?v=VDTZG1aHiHc</w:t>
        </w:r>
      </w:hyperlink>
    </w:p>
    <w:p w14:paraId="2294BB34" w14:textId="14E37C41" w:rsidR="00296B25" w:rsidRDefault="00296B25" w:rsidP="000E2019">
      <w:pPr>
        <w:pStyle w:val="Prrafodelista"/>
      </w:pPr>
      <w:hyperlink r:id="rId15" w:history="1">
        <w:r>
          <w:rPr>
            <w:rStyle w:val="Hipervnculo"/>
          </w:rPr>
          <w:t>https://www.youtube.com/watch?v=RNtvQitNbLk</w:t>
        </w:r>
      </w:hyperlink>
    </w:p>
    <w:p w14:paraId="588196DA" w14:textId="14EF6597" w:rsidR="007D7FD4" w:rsidRDefault="00670F21" w:rsidP="00FB04DE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186314" w:rsidRPr="00FB04DE">
        <w:rPr>
          <w:rFonts w:ascii="Cambria" w:hAnsi="Cambria"/>
          <w:sz w:val="24"/>
          <w:szCs w:val="24"/>
        </w:rPr>
        <w:t>la página</w:t>
      </w:r>
      <w:r w:rsidR="00823749">
        <w:rPr>
          <w:rFonts w:ascii="Cambria" w:hAnsi="Cambria"/>
          <w:sz w:val="24"/>
          <w:szCs w:val="24"/>
        </w:rPr>
        <w:t xml:space="preserve"> 72 del módulo. (Se desarrollará en la vídeollamada)</w:t>
      </w:r>
    </w:p>
    <w:p w14:paraId="6D4D705A" w14:textId="77777777" w:rsidR="00594021" w:rsidRDefault="00FB04DE" w:rsidP="00FB04DE">
      <w:pPr>
        <w:pStyle w:val="Prrafodelista"/>
        <w:rPr>
          <w:rFonts w:ascii="Cambria" w:hAnsi="Cambria"/>
          <w:sz w:val="24"/>
          <w:szCs w:val="24"/>
        </w:rPr>
      </w:pPr>
      <w:bookmarkStart w:id="1" w:name="_Hlk48838371"/>
      <w:r>
        <w:rPr>
          <w:rFonts w:ascii="Cambria" w:hAnsi="Cambria"/>
          <w:sz w:val="24"/>
          <w:szCs w:val="24"/>
        </w:rPr>
        <w:t xml:space="preserve">Nota: </w:t>
      </w:r>
    </w:p>
    <w:p w14:paraId="5E61974A" w14:textId="77777777" w:rsidR="00594021" w:rsidRDefault="00594021" w:rsidP="00594021">
      <w:pPr>
        <w:pStyle w:val="Prrafodelista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Seguimos con las exposiciones por temas.</w:t>
      </w:r>
    </w:p>
    <w:p w14:paraId="492D6B83" w14:textId="60F5CB45" w:rsidR="00FB04DE" w:rsidRDefault="00FB04DE" w:rsidP="00594021">
      <w:pPr>
        <w:pStyle w:val="Prrafodelista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 invito a desarrollar tu guía con anticipación para poder revisarte en clase.</w:t>
      </w:r>
    </w:p>
    <w:p w14:paraId="6E8265E4" w14:textId="29F47909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D160E2">
        <w:rPr>
          <w:rFonts w:ascii="Cambria" w:hAnsi="Cambria"/>
          <w:sz w:val="24"/>
          <w:szCs w:val="24"/>
        </w:rPr>
        <w:t>vídeollamada desarrollaremos la página</w:t>
      </w:r>
      <w:r>
        <w:rPr>
          <w:rFonts w:ascii="Cambria" w:hAnsi="Cambria"/>
          <w:sz w:val="24"/>
          <w:szCs w:val="24"/>
        </w:rPr>
        <w:t xml:space="preserve"> del módulo y si ya tienes el resto copiado en tu cuaderno, quedaras eximido (a) de enviar actividad por Nota Escolar.</w:t>
      </w:r>
    </w:p>
    <w:p w14:paraId="040CA0B0" w14:textId="77777777" w:rsidR="00594021" w:rsidRDefault="00594021" w:rsidP="00FB04DE">
      <w:pPr>
        <w:pStyle w:val="Prrafodelista"/>
        <w:rPr>
          <w:rFonts w:ascii="Cambria" w:hAnsi="Cambria"/>
          <w:sz w:val="24"/>
          <w:szCs w:val="24"/>
        </w:rPr>
      </w:pPr>
    </w:p>
    <w:p w14:paraId="08B6F123" w14:textId="77777777" w:rsidR="00594021" w:rsidRPr="007D7FD4" w:rsidRDefault="00594021" w:rsidP="00FB04DE">
      <w:pPr>
        <w:pStyle w:val="Prrafodelista"/>
        <w:rPr>
          <w:rFonts w:ascii="Cambria" w:hAnsi="Cambria"/>
          <w:sz w:val="24"/>
          <w:szCs w:val="24"/>
        </w:rPr>
      </w:pPr>
    </w:p>
    <w:bookmarkEnd w:id="1"/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CBD"/>
    <w:multiLevelType w:val="hybridMultilevel"/>
    <w:tmpl w:val="D49AC642"/>
    <w:lvl w:ilvl="0" w:tplc="DA802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F4DA8"/>
    <w:multiLevelType w:val="multilevel"/>
    <w:tmpl w:val="DD2A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6"/>
  </w:num>
  <w:num w:numId="7">
    <w:abstractNumId w:val="19"/>
  </w:num>
  <w:num w:numId="8">
    <w:abstractNumId w:val="26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22"/>
  </w:num>
  <w:num w:numId="14">
    <w:abstractNumId w:val="25"/>
  </w:num>
  <w:num w:numId="15">
    <w:abstractNumId w:val="15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5409"/>
    <w:rsid w:val="000866F7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6314"/>
    <w:rsid w:val="001C2FF2"/>
    <w:rsid w:val="001C7E15"/>
    <w:rsid w:val="001D1FD9"/>
    <w:rsid w:val="001E4FD7"/>
    <w:rsid w:val="001F4D36"/>
    <w:rsid w:val="001F7FE3"/>
    <w:rsid w:val="002073FB"/>
    <w:rsid w:val="00210002"/>
    <w:rsid w:val="00211105"/>
    <w:rsid w:val="00214D70"/>
    <w:rsid w:val="0022454E"/>
    <w:rsid w:val="00254171"/>
    <w:rsid w:val="00262181"/>
    <w:rsid w:val="00286630"/>
    <w:rsid w:val="00296B25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441BE"/>
    <w:rsid w:val="00573EDF"/>
    <w:rsid w:val="00594021"/>
    <w:rsid w:val="00594473"/>
    <w:rsid w:val="005B248F"/>
    <w:rsid w:val="005D0DD3"/>
    <w:rsid w:val="005D7FD9"/>
    <w:rsid w:val="005E0EBD"/>
    <w:rsid w:val="0060556E"/>
    <w:rsid w:val="00616AAA"/>
    <w:rsid w:val="006230CC"/>
    <w:rsid w:val="00643F4F"/>
    <w:rsid w:val="00647B9C"/>
    <w:rsid w:val="00662CA5"/>
    <w:rsid w:val="00670F21"/>
    <w:rsid w:val="00683F5A"/>
    <w:rsid w:val="00684D08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320BE"/>
    <w:rsid w:val="00745434"/>
    <w:rsid w:val="0075410D"/>
    <w:rsid w:val="0075518A"/>
    <w:rsid w:val="00755D76"/>
    <w:rsid w:val="00766B3D"/>
    <w:rsid w:val="00773A0B"/>
    <w:rsid w:val="007805A5"/>
    <w:rsid w:val="0078328F"/>
    <w:rsid w:val="00784A70"/>
    <w:rsid w:val="00794904"/>
    <w:rsid w:val="007A1D67"/>
    <w:rsid w:val="007A7991"/>
    <w:rsid w:val="007D42A6"/>
    <w:rsid w:val="007D707A"/>
    <w:rsid w:val="007D7FD4"/>
    <w:rsid w:val="008045EA"/>
    <w:rsid w:val="008057CF"/>
    <w:rsid w:val="00822627"/>
    <w:rsid w:val="00823749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0448"/>
    <w:rsid w:val="0096717A"/>
    <w:rsid w:val="00983237"/>
    <w:rsid w:val="00992859"/>
    <w:rsid w:val="00992E5B"/>
    <w:rsid w:val="009A2645"/>
    <w:rsid w:val="009A35CB"/>
    <w:rsid w:val="009C0C46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211CC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D0956"/>
    <w:rsid w:val="00AE63B1"/>
    <w:rsid w:val="00AE7269"/>
    <w:rsid w:val="00AF3743"/>
    <w:rsid w:val="00B054E8"/>
    <w:rsid w:val="00B17AE4"/>
    <w:rsid w:val="00B458E4"/>
    <w:rsid w:val="00B62120"/>
    <w:rsid w:val="00B677EC"/>
    <w:rsid w:val="00B72655"/>
    <w:rsid w:val="00B72EB5"/>
    <w:rsid w:val="00BA48AC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305A"/>
    <w:rsid w:val="00CC4C97"/>
    <w:rsid w:val="00CD1762"/>
    <w:rsid w:val="00CE600C"/>
    <w:rsid w:val="00D00446"/>
    <w:rsid w:val="00D01CDB"/>
    <w:rsid w:val="00D13A41"/>
    <w:rsid w:val="00D13F12"/>
    <w:rsid w:val="00D160E2"/>
    <w:rsid w:val="00D16384"/>
    <w:rsid w:val="00D25088"/>
    <w:rsid w:val="00D3361C"/>
    <w:rsid w:val="00D34588"/>
    <w:rsid w:val="00D4565B"/>
    <w:rsid w:val="00D47A9F"/>
    <w:rsid w:val="00D52DF5"/>
    <w:rsid w:val="00D77340"/>
    <w:rsid w:val="00D838CC"/>
    <w:rsid w:val="00DB4802"/>
    <w:rsid w:val="00DE6365"/>
    <w:rsid w:val="00DF546A"/>
    <w:rsid w:val="00E30C8F"/>
    <w:rsid w:val="00E421C0"/>
    <w:rsid w:val="00E53029"/>
    <w:rsid w:val="00E536A8"/>
    <w:rsid w:val="00E700C6"/>
    <w:rsid w:val="00E76CC2"/>
    <w:rsid w:val="00E93B81"/>
    <w:rsid w:val="00EC26C4"/>
    <w:rsid w:val="00EC504D"/>
    <w:rsid w:val="00ED01C6"/>
    <w:rsid w:val="00ED0D36"/>
    <w:rsid w:val="00ED59FB"/>
    <w:rsid w:val="00EE15F8"/>
    <w:rsid w:val="00EE5C95"/>
    <w:rsid w:val="00EF1241"/>
    <w:rsid w:val="00F068EA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fup">
    <w:name w:val="fup"/>
    <w:basedOn w:val="Fuentedeprrafopredeter"/>
    <w:rsid w:val="00684D08"/>
  </w:style>
  <w:style w:type="character" w:customStyle="1" w:styleId="fdn">
    <w:name w:val="fdn"/>
    <w:basedOn w:val="Fuentedeprrafopredeter"/>
    <w:rsid w:val="00684D08"/>
  </w:style>
  <w:style w:type="character" w:customStyle="1" w:styleId="Ttulo3Car">
    <w:name w:val="Título 3 Car"/>
    <w:basedOn w:val="Fuentedeprrafopredeter"/>
    <w:link w:val="Ttulo3"/>
    <w:uiPriority w:val="9"/>
    <w:semiHidden/>
    <w:rsid w:val="00E530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73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70287">
              <w:marLeft w:val="48"/>
              <w:marRight w:val="48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552">
              <w:marLeft w:val="48"/>
              <w:marRight w:val="48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691">
              <w:marLeft w:val="48"/>
              <w:marRight w:val="48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NtvQitNbLk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VDTZG1aHi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5696-9BAA-4A56-BDF7-DA97E67F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2020-08-21T19:03:00Z</dcterms:created>
  <dcterms:modified xsi:type="dcterms:W3CDTF">2020-08-21T21:22:00Z</dcterms:modified>
</cp:coreProperties>
</file>