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59114C3" w14:textId="44AB12B9"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B1361C">
              <w:rPr>
                <w:rFonts w:ascii="Roboto Th" w:hAnsi="Roboto Th" w:cs="Arial"/>
                <w:b/>
                <w:sz w:val="24"/>
                <w:szCs w:val="24"/>
              </w:rPr>
              <w:t>Sexto</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3B453946" w:rsidR="005E4FB4" w:rsidRPr="00C162A9" w:rsidRDefault="008175DD" w:rsidP="00185EC3">
            <w:pPr>
              <w:spacing w:after="0" w:line="240" w:lineRule="auto"/>
              <w:ind w:left="-36"/>
              <w:rPr>
                <w:rFonts w:ascii="Roboto Th" w:hAnsi="Roboto Th" w:cs="Arial"/>
                <w:b/>
                <w:sz w:val="24"/>
                <w:szCs w:val="24"/>
              </w:rPr>
            </w:pPr>
            <w:r>
              <w:rPr>
                <w:rFonts w:ascii="Roboto Th" w:hAnsi="Roboto Th" w:cs="Arial"/>
                <w:b/>
                <w:sz w:val="24"/>
                <w:szCs w:val="24"/>
              </w:rPr>
              <w:t>10</w:t>
            </w:r>
            <w:r w:rsidR="00B1361C">
              <w:rPr>
                <w:rFonts w:ascii="Roboto Th" w:hAnsi="Roboto Th" w:cs="Arial"/>
                <w:b/>
                <w:sz w:val="24"/>
                <w:szCs w:val="24"/>
              </w:rPr>
              <w:t xml:space="preserve"> de </w:t>
            </w:r>
            <w:r w:rsidR="00015095">
              <w:rPr>
                <w:rFonts w:ascii="Roboto Th" w:hAnsi="Roboto Th" w:cs="Arial"/>
                <w:b/>
                <w:sz w:val="24"/>
                <w:szCs w:val="24"/>
              </w:rPr>
              <w:t>agosto</w:t>
            </w:r>
          </w:p>
        </w:tc>
      </w:tr>
    </w:tbl>
    <w:p w14:paraId="63B44DD2" w14:textId="6253F142" w:rsidR="005E4FB4" w:rsidRPr="002A0518" w:rsidRDefault="00364CAE" w:rsidP="005E4FB4">
      <w:pPr>
        <w:rPr>
          <w:rFonts w:ascii="Cambria" w:hAnsi="Cambria"/>
          <w:b/>
        </w:rPr>
      </w:pPr>
      <w:r w:rsidRPr="00364CAE">
        <w:rPr>
          <w:rFonts w:ascii="Cambria" w:hAnsi="Cambria"/>
          <w:b/>
          <w:noProof/>
        </w:rPr>
        <mc:AlternateContent>
          <mc:Choice Requires="wps">
            <w:drawing>
              <wp:anchor distT="45720" distB="45720" distL="114300" distR="114300" simplePos="0" relativeHeight="251663360" behindDoc="0" locked="0" layoutInCell="1" allowOverlap="1" wp14:anchorId="495B5920" wp14:editId="27939897">
                <wp:simplePos x="0" y="0"/>
                <wp:positionH relativeFrom="column">
                  <wp:posOffset>937315</wp:posOffset>
                </wp:positionH>
                <wp:positionV relativeFrom="paragraph">
                  <wp:posOffset>139314</wp:posOffset>
                </wp:positionV>
                <wp:extent cx="3498215" cy="1252220"/>
                <wp:effectExtent l="0" t="0" r="26035"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1252220"/>
                        </a:xfrm>
                        <a:prstGeom prst="rect">
                          <a:avLst/>
                        </a:prstGeom>
                        <a:solidFill>
                          <a:srgbClr val="FFFFFF"/>
                        </a:solidFill>
                        <a:ln w="9525">
                          <a:solidFill>
                            <a:srgbClr val="000000"/>
                          </a:solidFill>
                          <a:miter lim="800000"/>
                          <a:headEnd/>
                          <a:tailEnd/>
                        </a:ln>
                      </wps:spPr>
                      <wps:txbx>
                        <w:txbxContent>
                          <w:p w14:paraId="4509A078" w14:textId="5FB84295" w:rsidR="00364CAE" w:rsidRDefault="00364CAE" w:rsidP="00364CAE">
                            <w:pPr>
                              <w:spacing w:after="0"/>
                              <w:rPr>
                                <w:color w:val="262626" w:themeColor="text1" w:themeTint="D9"/>
                                <w:sz w:val="26"/>
                                <w:szCs w:val="26"/>
                                <w:lang w:val="es-CO"/>
                              </w:rPr>
                            </w:pPr>
                            <w:bookmarkStart w:id="0" w:name="_Hlk47613034"/>
                            <w:r>
                              <w:rPr>
                                <w:color w:val="262626" w:themeColor="text1" w:themeTint="D9"/>
                                <w:sz w:val="26"/>
                                <w:szCs w:val="26"/>
                                <w:lang w:val="es-CO"/>
                              </w:rPr>
                              <w:t xml:space="preserve">El Enlace para la sesión de Biología es: </w:t>
                            </w:r>
                          </w:p>
                          <w:p w14:paraId="1D5E0312" w14:textId="77777777" w:rsidR="00364CAE" w:rsidRDefault="00364CAE" w:rsidP="00364CAE">
                            <w:pPr>
                              <w:spacing w:after="0"/>
                              <w:rPr>
                                <w:color w:val="262626" w:themeColor="text1" w:themeTint="D9"/>
                                <w:sz w:val="26"/>
                                <w:szCs w:val="26"/>
                                <w:lang w:val="es-CO"/>
                              </w:rPr>
                            </w:pPr>
                            <w:hyperlink r:id="rId7" w:history="1">
                              <w:r>
                                <w:rPr>
                                  <w:rStyle w:val="Hipervnculo"/>
                                  <w:sz w:val="26"/>
                                  <w:szCs w:val="26"/>
                                  <w:lang w:val="es-CO"/>
                                </w:rPr>
                                <w:t>https://us04web.zoom.us/j/9454091102?pwd=Vk8xVEZ5R1d3SEhhZjVSaDA0RUtuQT09</w:t>
                              </w:r>
                            </w:hyperlink>
                          </w:p>
                          <w:p w14:paraId="3AA89D76" w14:textId="77777777" w:rsidR="00364CAE" w:rsidRDefault="00364CAE" w:rsidP="00364CAE">
                            <w:pPr>
                              <w:spacing w:after="0"/>
                              <w:rPr>
                                <w:color w:val="262626" w:themeColor="text1" w:themeTint="D9"/>
                                <w:sz w:val="26"/>
                                <w:szCs w:val="26"/>
                                <w:lang w:val="es-CO"/>
                              </w:rPr>
                            </w:pPr>
                            <w:r>
                              <w:rPr>
                                <w:color w:val="262626" w:themeColor="text1" w:themeTint="D9"/>
                                <w:sz w:val="26"/>
                                <w:szCs w:val="26"/>
                                <w:lang w:val="es-CO"/>
                              </w:rPr>
                              <w:t>Usuario: 945 409 1102</w:t>
                            </w:r>
                          </w:p>
                          <w:p w14:paraId="71AD7C20" w14:textId="77777777" w:rsidR="00364CAE" w:rsidRDefault="00364CAE" w:rsidP="00364CAE">
                            <w:pPr>
                              <w:spacing w:after="0"/>
                              <w:rPr>
                                <w:color w:val="262626" w:themeColor="text1" w:themeTint="D9"/>
                                <w:sz w:val="26"/>
                                <w:szCs w:val="26"/>
                                <w:lang w:val="es-CO"/>
                              </w:rPr>
                            </w:pPr>
                            <w:r>
                              <w:rPr>
                                <w:color w:val="262626" w:themeColor="text1" w:themeTint="D9"/>
                                <w:sz w:val="26"/>
                                <w:szCs w:val="26"/>
                                <w:lang w:val="es-CO"/>
                              </w:rPr>
                              <w:t>Contraseña: 1KEhaf</w:t>
                            </w:r>
                          </w:p>
                          <w:bookmarkEnd w:id="0"/>
                          <w:p w14:paraId="2F41FC20" w14:textId="3FCABCC2" w:rsidR="00364CAE" w:rsidRDefault="00364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B5920" id="_x0000_t202" coordsize="21600,21600" o:spt="202" path="m,l,21600r21600,l21600,xe">
                <v:stroke joinstyle="miter"/>
                <v:path gradientshapeok="t" o:connecttype="rect"/>
              </v:shapetype>
              <v:shape id="Cuadro de texto 2" o:spid="_x0000_s1026" type="#_x0000_t202" style="position:absolute;margin-left:73.8pt;margin-top:10.95pt;width:275.45pt;height:98.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">
                <v:textbox>
                  <w:txbxContent>
                    <w:p w14:paraId="4509A078" w14:textId="5FB84295" w:rsidR="00364CAE" w:rsidRDefault="00364CAE" w:rsidP="00364CAE">
                      <w:pPr>
                        <w:spacing w:after="0"/>
                        <w:rPr>
                          <w:color w:val="262626" w:themeColor="text1" w:themeTint="D9"/>
                          <w:sz w:val="26"/>
                          <w:szCs w:val="26"/>
                          <w:lang w:val="es-CO"/>
                        </w:rPr>
                      </w:pPr>
                      <w:bookmarkStart w:id="1" w:name="_Hlk47613034"/>
                      <w:r>
                        <w:rPr>
                          <w:color w:val="262626" w:themeColor="text1" w:themeTint="D9"/>
                          <w:sz w:val="26"/>
                          <w:szCs w:val="26"/>
                          <w:lang w:val="es-CO"/>
                        </w:rPr>
                        <w:t xml:space="preserve">El Enlace para la sesión de Biología es: </w:t>
                      </w:r>
                    </w:p>
                    <w:p w14:paraId="1D5E0312" w14:textId="77777777" w:rsidR="00364CAE" w:rsidRDefault="00364CAE" w:rsidP="00364CAE">
                      <w:pPr>
                        <w:spacing w:after="0"/>
                        <w:rPr>
                          <w:color w:val="262626" w:themeColor="text1" w:themeTint="D9"/>
                          <w:sz w:val="26"/>
                          <w:szCs w:val="26"/>
                          <w:lang w:val="es-CO"/>
                        </w:rPr>
                      </w:pPr>
                      <w:hyperlink r:id="rId8" w:history="1">
                        <w:r>
                          <w:rPr>
                            <w:rStyle w:val="Hipervnculo"/>
                            <w:sz w:val="26"/>
                            <w:szCs w:val="26"/>
                            <w:lang w:val="es-CO"/>
                          </w:rPr>
                          <w:t>https://us04web.zoom.us/j/9454091102?pwd=Vk8xVEZ5R1d3SEhhZjVSaDA0RUtuQT09</w:t>
                        </w:r>
                      </w:hyperlink>
                    </w:p>
                    <w:p w14:paraId="3AA89D76" w14:textId="77777777" w:rsidR="00364CAE" w:rsidRDefault="00364CAE" w:rsidP="00364CAE">
                      <w:pPr>
                        <w:spacing w:after="0"/>
                        <w:rPr>
                          <w:color w:val="262626" w:themeColor="text1" w:themeTint="D9"/>
                          <w:sz w:val="26"/>
                          <w:szCs w:val="26"/>
                          <w:lang w:val="es-CO"/>
                        </w:rPr>
                      </w:pPr>
                      <w:r>
                        <w:rPr>
                          <w:color w:val="262626" w:themeColor="text1" w:themeTint="D9"/>
                          <w:sz w:val="26"/>
                          <w:szCs w:val="26"/>
                          <w:lang w:val="es-CO"/>
                        </w:rPr>
                        <w:t>Usuario: 945 409 1102</w:t>
                      </w:r>
                    </w:p>
                    <w:p w14:paraId="71AD7C20" w14:textId="77777777" w:rsidR="00364CAE" w:rsidRDefault="00364CAE" w:rsidP="00364CAE">
                      <w:pPr>
                        <w:spacing w:after="0"/>
                        <w:rPr>
                          <w:color w:val="262626" w:themeColor="text1" w:themeTint="D9"/>
                          <w:sz w:val="26"/>
                          <w:szCs w:val="26"/>
                          <w:lang w:val="es-CO"/>
                        </w:rPr>
                      </w:pPr>
                      <w:r>
                        <w:rPr>
                          <w:color w:val="262626" w:themeColor="text1" w:themeTint="D9"/>
                          <w:sz w:val="26"/>
                          <w:szCs w:val="26"/>
                          <w:lang w:val="es-CO"/>
                        </w:rPr>
                        <w:t>Contraseña: 1KEhaf</w:t>
                      </w:r>
                    </w:p>
                    <w:bookmarkEnd w:id="1"/>
                    <w:p w14:paraId="2F41FC20" w14:textId="3FCABCC2" w:rsidR="00364CAE" w:rsidRDefault="00364CAE"/>
                  </w:txbxContent>
                </v:textbox>
                <w10:wrap type="square"/>
              </v:shape>
            </w:pict>
          </mc:Fallback>
        </mc:AlternateContent>
      </w:r>
      <w:r w:rsidR="008F6836">
        <w:rPr>
          <w:rFonts w:ascii="Cambria" w:hAnsi="Cambria"/>
          <w:b/>
          <w:bCs/>
          <w:noProof/>
          <w:u w:val="single"/>
        </w:rPr>
        <w:drawing>
          <wp:anchor distT="0" distB="0" distL="114300" distR="114300" simplePos="0" relativeHeight="251660288" behindDoc="1" locked="0" layoutInCell="1" allowOverlap="1" wp14:anchorId="28EA2A52" wp14:editId="3BF293FA">
            <wp:simplePos x="0" y="0"/>
            <wp:positionH relativeFrom="margin">
              <wp:posOffset>5177155</wp:posOffset>
            </wp:positionH>
            <wp:positionV relativeFrom="paragraph">
              <wp:posOffset>46990</wp:posOffset>
            </wp:positionV>
            <wp:extent cx="1100295" cy="1175812"/>
            <wp:effectExtent l="0" t="0" r="5080" b="5715"/>
            <wp:wrapNone/>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7-09 at 12.21.45 PM.jpeg"/>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1100295" cy="1175812"/>
                    </a:xfrm>
                    <a:prstGeom prst="rect">
                      <a:avLst/>
                    </a:prstGeom>
                  </pic:spPr>
                </pic:pic>
              </a:graphicData>
            </a:graphic>
            <wp14:sizeRelH relativeFrom="margin">
              <wp14:pctWidth>0</wp14:pctWidth>
            </wp14:sizeRelH>
            <wp14:sizeRelV relativeFrom="margin">
              <wp14:pctHeight>0</wp14:pctHeight>
            </wp14:sizeRelV>
          </wp:anchor>
        </w:drawing>
      </w:r>
    </w:p>
    <w:p w14:paraId="2D18EA26" w14:textId="77777777" w:rsidR="00364CAE" w:rsidRDefault="00364CAE" w:rsidP="006F7A91">
      <w:pPr>
        <w:rPr>
          <w:rFonts w:ascii="Cambria" w:hAnsi="Cambria"/>
          <w:b/>
        </w:rPr>
      </w:pPr>
    </w:p>
    <w:p w14:paraId="11EA663E" w14:textId="77777777" w:rsidR="00364CAE" w:rsidRDefault="00364CAE" w:rsidP="006F7A91">
      <w:pPr>
        <w:rPr>
          <w:rFonts w:ascii="Cambria" w:hAnsi="Cambria"/>
          <w:b/>
        </w:rPr>
      </w:pPr>
    </w:p>
    <w:p w14:paraId="6D9D731A" w14:textId="77777777" w:rsidR="00364CAE" w:rsidRDefault="00364CAE" w:rsidP="006F7A91">
      <w:pPr>
        <w:rPr>
          <w:rFonts w:ascii="Cambria" w:hAnsi="Cambria"/>
          <w:b/>
        </w:rPr>
      </w:pPr>
    </w:p>
    <w:p w14:paraId="0AED4F2A" w14:textId="77777777" w:rsidR="00364CAE" w:rsidRDefault="00364CAE" w:rsidP="006F7A91">
      <w:pPr>
        <w:rPr>
          <w:rFonts w:ascii="Cambria" w:hAnsi="Cambria"/>
          <w:b/>
        </w:rPr>
      </w:pPr>
    </w:p>
    <w:p w14:paraId="171A6A9A" w14:textId="6CA89DD2" w:rsidR="007F0021" w:rsidRPr="00364CAE" w:rsidRDefault="005E4FB4" w:rsidP="00364CAE">
      <w:pPr>
        <w:spacing w:after="0"/>
        <w:rPr>
          <w:color w:val="262626" w:themeColor="text1" w:themeTint="D9"/>
          <w:sz w:val="26"/>
          <w:szCs w:val="26"/>
          <w:lang w:val="es-CO"/>
        </w:rPr>
      </w:pPr>
      <w:r w:rsidRPr="002A0518">
        <w:rPr>
          <w:rFonts w:ascii="Cambria" w:hAnsi="Cambria"/>
          <w:b/>
        </w:rPr>
        <w:t xml:space="preserve">TEMA: </w:t>
      </w:r>
      <w:r w:rsidR="004B787A">
        <w:rPr>
          <w:rFonts w:ascii="Cambria" w:hAnsi="Cambria"/>
          <w:b/>
        </w:rPr>
        <w:t>Nutrición</w:t>
      </w:r>
      <w:r w:rsidR="00015095">
        <w:rPr>
          <w:rFonts w:ascii="Cambria" w:hAnsi="Cambria"/>
          <w:b/>
        </w:rPr>
        <w:t xml:space="preserve"> celular</w:t>
      </w:r>
      <w:r w:rsidR="00364CAE" w:rsidRPr="00364CAE">
        <w:rPr>
          <w:color w:val="262626" w:themeColor="text1" w:themeTint="D9"/>
          <w:sz w:val="26"/>
          <w:szCs w:val="26"/>
          <w:lang w:val="es-CO"/>
        </w:rPr>
        <w:t xml:space="preserve"> </w:t>
      </w:r>
    </w:p>
    <w:p w14:paraId="6B784C57" w14:textId="684F58E5" w:rsidR="00A9612B"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102FCB">
        <w:rPr>
          <w:rFonts w:ascii="Cambria" w:hAnsi="Cambria"/>
          <w:b/>
        </w:rPr>
        <w:t xml:space="preserve"> </w:t>
      </w:r>
      <w:proofErr w:type="gramStart"/>
      <w:r w:rsidR="00102FCB">
        <w:rPr>
          <w:rFonts w:ascii="Cambria" w:hAnsi="Cambria"/>
          <w:b/>
        </w:rPr>
        <w:t>Viernes</w:t>
      </w:r>
      <w:proofErr w:type="gramEnd"/>
      <w:r w:rsidR="00102FCB">
        <w:rPr>
          <w:rFonts w:ascii="Cambria" w:hAnsi="Cambria"/>
          <w:b/>
        </w:rPr>
        <w:t xml:space="preserve"> 14</w:t>
      </w:r>
      <w:r w:rsidR="00015095">
        <w:rPr>
          <w:rFonts w:ascii="Cambria" w:hAnsi="Cambria"/>
          <w:b/>
        </w:rPr>
        <w:t xml:space="preserve"> de agosto</w:t>
      </w:r>
    </w:p>
    <w:p w14:paraId="4C15CC74" w14:textId="77777777" w:rsidR="00015095" w:rsidRDefault="00EC10FE" w:rsidP="006F7A91">
      <w:pPr>
        <w:rPr>
          <w:rFonts w:ascii="Cambria" w:hAnsi="Cambria"/>
          <w:b/>
          <w:u w:val="single"/>
        </w:rPr>
      </w:pPr>
      <w:r w:rsidRPr="000651A1">
        <w:rPr>
          <w:rFonts w:ascii="Cambria" w:hAnsi="Cambria"/>
          <w:b/>
          <w:u w:val="single"/>
        </w:rPr>
        <w:t>Leer la guía como preparación a la sesión en línea.</w:t>
      </w:r>
    </w:p>
    <w:p w14:paraId="0ED984DE" w14:textId="0C0791E2" w:rsidR="00EC10FE" w:rsidRPr="00EC10FE" w:rsidRDefault="00015095" w:rsidP="00015095">
      <w:pPr>
        <w:jc w:val="center"/>
        <w:rPr>
          <w:rFonts w:ascii="Cambria" w:hAnsi="Cambria"/>
          <w:b/>
          <w:u w:val="single"/>
        </w:rPr>
      </w:pPr>
      <w:r>
        <w:rPr>
          <w:rFonts w:ascii="Cambria" w:hAnsi="Cambria"/>
          <w:b/>
          <w:u w:val="single"/>
        </w:rPr>
        <w:t>Los procariontes</w:t>
      </w:r>
    </w:p>
    <w:p w14:paraId="57E5E495" w14:textId="3CB61E0B" w:rsidR="00015095" w:rsidRPr="00015095" w:rsidRDefault="00015095" w:rsidP="00015095">
      <w:pPr>
        <w:pStyle w:val="Prrafodelista"/>
        <w:spacing w:after="0"/>
        <w:jc w:val="both"/>
        <w:rPr>
          <w:rFonts w:ascii="Cambria" w:hAnsi="Cambria"/>
        </w:rPr>
      </w:pPr>
      <w:r w:rsidRPr="00015095">
        <w:rPr>
          <w:rFonts w:ascii="Cambria" w:hAnsi="Cambria"/>
        </w:rPr>
        <w:t>El término procariota significa “antes del núcleo” y hace referencia al hecho de que estos organismos carecen de núcleo eucariótico, lo que significa que el material genético no está rodeado por una membrana nuclear. Los procariotas son seres vivos con una única célula.</w:t>
      </w:r>
    </w:p>
    <w:p w14:paraId="31AB6337" w14:textId="77777777" w:rsidR="00015095" w:rsidRDefault="00015095" w:rsidP="00015095">
      <w:pPr>
        <w:pStyle w:val="Prrafodelista"/>
        <w:spacing w:after="0"/>
        <w:jc w:val="both"/>
        <w:rPr>
          <w:rFonts w:ascii="Cambria" w:hAnsi="Cambria"/>
        </w:rPr>
      </w:pPr>
    </w:p>
    <w:p w14:paraId="13D2E449" w14:textId="19744F84" w:rsidR="003C2AA3" w:rsidRDefault="00015095" w:rsidP="00015095">
      <w:pPr>
        <w:pStyle w:val="Prrafodelista"/>
        <w:spacing w:after="0"/>
        <w:jc w:val="both"/>
        <w:rPr>
          <w:rFonts w:ascii="Cambria" w:hAnsi="Cambria"/>
        </w:rPr>
      </w:pPr>
      <w:r w:rsidRPr="00015095">
        <w:rPr>
          <w:rFonts w:ascii="Cambria" w:hAnsi="Cambria"/>
        </w:rPr>
        <w:t xml:space="preserve">Todos los organismos requieren de carbono y energía del entorno para vivir y los organismos procariotas por supuesto, no son la excepción. Sin embargo, en comparación con otros seres vivos, los procariotas presentan una mayor variedad de mecanismos para obtener estos recursos del medio. Algunos de ellos requieren oxígeno, otros por el contrario son anaerobios obligados y no sobreviven en presencia de oxígeno libre, pues este es un gas tóxico para ellos, de tal manera que podemos encontrar procariotas fotoautótrofas, </w:t>
      </w:r>
      <w:proofErr w:type="spellStart"/>
      <w:r w:rsidRPr="00015095">
        <w:rPr>
          <w:rFonts w:ascii="Cambria" w:hAnsi="Cambria"/>
        </w:rPr>
        <w:t>quimioautótrofos</w:t>
      </w:r>
      <w:proofErr w:type="spellEnd"/>
      <w:r w:rsidRPr="00015095">
        <w:rPr>
          <w:rFonts w:ascii="Cambria" w:hAnsi="Cambria"/>
        </w:rPr>
        <w:t xml:space="preserve">, </w:t>
      </w:r>
      <w:proofErr w:type="spellStart"/>
      <w:r w:rsidRPr="00015095">
        <w:rPr>
          <w:rFonts w:ascii="Cambria" w:hAnsi="Cambria"/>
        </w:rPr>
        <w:t>fotoheterótrofos</w:t>
      </w:r>
      <w:proofErr w:type="spellEnd"/>
      <w:r w:rsidRPr="00015095">
        <w:rPr>
          <w:rFonts w:ascii="Cambria" w:hAnsi="Cambria"/>
        </w:rPr>
        <w:t xml:space="preserve"> y </w:t>
      </w:r>
      <w:proofErr w:type="spellStart"/>
      <w:r w:rsidRPr="00015095">
        <w:rPr>
          <w:rFonts w:ascii="Cambria" w:hAnsi="Cambria"/>
        </w:rPr>
        <w:t>quimioheterótrofos</w:t>
      </w:r>
      <w:proofErr w:type="spellEnd"/>
      <w:r w:rsidRPr="00015095">
        <w:rPr>
          <w:rFonts w:ascii="Cambria" w:hAnsi="Cambria"/>
        </w:rPr>
        <w:t>.</w:t>
      </w:r>
    </w:p>
    <w:p w14:paraId="1E1B2836" w14:textId="3FEAB058" w:rsidR="00015095" w:rsidRDefault="00015095" w:rsidP="00015095">
      <w:pPr>
        <w:pStyle w:val="Prrafodelista"/>
        <w:spacing w:after="0"/>
        <w:jc w:val="both"/>
        <w:rPr>
          <w:rFonts w:ascii="Cambria" w:hAnsi="Cambria"/>
        </w:rPr>
      </w:pPr>
      <w:r>
        <w:rPr>
          <w:noProof/>
        </w:rPr>
        <w:lastRenderedPageBreak/>
        <w:drawing>
          <wp:inline distT="0" distB="0" distL="0" distR="0" wp14:anchorId="0085E473" wp14:editId="77923AE7">
            <wp:extent cx="5612130" cy="326072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260725"/>
                    </a:xfrm>
                    <a:prstGeom prst="rect">
                      <a:avLst/>
                    </a:prstGeom>
                  </pic:spPr>
                </pic:pic>
              </a:graphicData>
            </a:graphic>
          </wp:inline>
        </w:drawing>
      </w:r>
    </w:p>
    <w:p w14:paraId="297C06B2" w14:textId="5D7E3D29" w:rsidR="00015095" w:rsidRDefault="00015095" w:rsidP="00015095">
      <w:pPr>
        <w:pStyle w:val="Prrafodelista"/>
        <w:spacing w:after="0"/>
        <w:jc w:val="both"/>
        <w:rPr>
          <w:rFonts w:ascii="Cambria" w:hAnsi="Cambria"/>
        </w:rPr>
      </w:pPr>
    </w:p>
    <w:p w14:paraId="4EFD318C" w14:textId="0A42E8CC" w:rsidR="00015095" w:rsidRDefault="00464E0C" w:rsidP="00464E0C">
      <w:pPr>
        <w:pStyle w:val="Prrafodelista"/>
        <w:numPr>
          <w:ilvl w:val="0"/>
          <w:numId w:val="13"/>
        </w:numPr>
        <w:spacing w:after="0"/>
        <w:jc w:val="both"/>
        <w:rPr>
          <w:rFonts w:ascii="Cambria" w:hAnsi="Cambria"/>
        </w:rPr>
      </w:pPr>
      <w:r>
        <w:rPr>
          <w:noProof/>
        </w:rPr>
        <w:drawing>
          <wp:anchor distT="0" distB="0" distL="114300" distR="114300" simplePos="0" relativeHeight="251661312" behindDoc="1" locked="0" layoutInCell="1" allowOverlap="1" wp14:anchorId="66C8C4C9" wp14:editId="378F5BAB">
            <wp:simplePos x="0" y="0"/>
            <wp:positionH relativeFrom="column">
              <wp:posOffset>358140</wp:posOffset>
            </wp:positionH>
            <wp:positionV relativeFrom="paragraph">
              <wp:posOffset>266700</wp:posOffset>
            </wp:positionV>
            <wp:extent cx="5612130" cy="3007360"/>
            <wp:effectExtent l="0" t="0" r="7620" b="2540"/>
            <wp:wrapTight wrapText="bothSides">
              <wp:wrapPolygon edited="0">
                <wp:start x="0" y="0"/>
                <wp:lineTo x="0" y="21481"/>
                <wp:lineTo x="21556" y="21481"/>
                <wp:lineTo x="2155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12130" cy="3007360"/>
                    </a:xfrm>
                    <a:prstGeom prst="rect">
                      <a:avLst/>
                    </a:prstGeom>
                  </pic:spPr>
                </pic:pic>
              </a:graphicData>
            </a:graphic>
          </wp:anchor>
        </w:drawing>
      </w:r>
    </w:p>
    <w:p w14:paraId="1DBE5C7C" w14:textId="77777777" w:rsidR="00464E0C" w:rsidRPr="00464E0C" w:rsidRDefault="00464E0C" w:rsidP="00464E0C">
      <w:pPr>
        <w:pStyle w:val="Prrafodelista"/>
        <w:spacing w:after="0"/>
        <w:ind w:left="1440"/>
        <w:rPr>
          <w:rFonts w:ascii="Cambria" w:hAnsi="Cambria"/>
          <w:b/>
          <w:bCs/>
        </w:rPr>
      </w:pPr>
    </w:p>
    <w:p w14:paraId="4A8AB753" w14:textId="1BFCABE6" w:rsidR="004D706C" w:rsidRPr="004D706C" w:rsidRDefault="004D706C" w:rsidP="004D706C">
      <w:pPr>
        <w:spacing w:after="0"/>
        <w:ind w:left="360"/>
        <w:rPr>
          <w:rFonts w:ascii="Cambria" w:hAnsi="Cambria"/>
          <w:b/>
          <w:bCs/>
        </w:rPr>
      </w:pPr>
    </w:p>
    <w:p w14:paraId="6CA0B443" w14:textId="1C5AEEA3" w:rsidR="003C2AA3" w:rsidRPr="008F6836" w:rsidRDefault="003C2AA3" w:rsidP="008F6836">
      <w:pPr>
        <w:pStyle w:val="Prrafodelista"/>
        <w:spacing w:after="0"/>
        <w:rPr>
          <w:rFonts w:ascii="Cambria" w:hAnsi="Cambria"/>
          <w:b/>
          <w:bCs/>
        </w:rPr>
      </w:pPr>
    </w:p>
    <w:p w14:paraId="7672C220" w14:textId="77777777" w:rsidR="00A90E38" w:rsidRPr="00A90E38" w:rsidRDefault="00A90E38" w:rsidP="00A775A0">
      <w:pPr>
        <w:pStyle w:val="Prrafodelista"/>
        <w:spacing w:after="0"/>
        <w:rPr>
          <w:rFonts w:ascii="Cambria" w:hAnsi="Cambria"/>
          <w:b/>
          <w:bCs/>
          <w:color w:val="FF0000"/>
        </w:rPr>
      </w:pPr>
    </w:p>
    <w:p w14:paraId="55D81680" w14:textId="2C94B2B4" w:rsidR="00A775A0" w:rsidRPr="005B66CA" w:rsidRDefault="00A775A0" w:rsidP="00A775A0">
      <w:pPr>
        <w:pStyle w:val="Prrafodelista"/>
        <w:spacing w:after="0"/>
        <w:rPr>
          <w:rFonts w:ascii="Cambria" w:hAnsi="Cambria"/>
        </w:rPr>
      </w:pPr>
    </w:p>
    <w:sectPr w:rsidR="00A775A0" w:rsidRPr="005B66CA">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01668D"/>
    <w:multiLevelType w:val="hybridMultilevel"/>
    <w:tmpl w:val="80363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5E830E92"/>
    <w:multiLevelType w:val="hybridMultilevel"/>
    <w:tmpl w:val="3C90E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12"/>
  </w:num>
  <w:num w:numId="5">
    <w:abstractNumId w:val="3"/>
  </w:num>
  <w:num w:numId="6">
    <w:abstractNumId w:val="8"/>
  </w:num>
  <w:num w:numId="7">
    <w:abstractNumId w:val="11"/>
  </w:num>
  <w:num w:numId="8">
    <w:abstractNumId w:val="1"/>
  </w:num>
  <w:num w:numId="9">
    <w:abstractNumId w:val="0"/>
  </w:num>
  <w:num w:numId="10">
    <w:abstractNumId w:val="5"/>
  </w:num>
  <w:num w:numId="11">
    <w:abstractNumId w:val="9"/>
  </w:num>
  <w:num w:numId="12">
    <w:abstractNumId w:val="6"/>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5095"/>
    <w:rsid w:val="00036AEE"/>
    <w:rsid w:val="000A764E"/>
    <w:rsid w:val="000B3E1D"/>
    <w:rsid w:val="000E54C8"/>
    <w:rsid w:val="00102751"/>
    <w:rsid w:val="00102FCB"/>
    <w:rsid w:val="00150EEC"/>
    <w:rsid w:val="00185EC3"/>
    <w:rsid w:val="0019743E"/>
    <w:rsid w:val="001C6C73"/>
    <w:rsid w:val="001F492B"/>
    <w:rsid w:val="00202927"/>
    <w:rsid w:val="0020732E"/>
    <w:rsid w:val="0023645D"/>
    <w:rsid w:val="002924F6"/>
    <w:rsid w:val="002A0518"/>
    <w:rsid w:val="00364CAE"/>
    <w:rsid w:val="003A63D6"/>
    <w:rsid w:val="003B581D"/>
    <w:rsid w:val="003C2AA3"/>
    <w:rsid w:val="003F2D8A"/>
    <w:rsid w:val="0041548A"/>
    <w:rsid w:val="00416A26"/>
    <w:rsid w:val="00464E0C"/>
    <w:rsid w:val="0048649F"/>
    <w:rsid w:val="004B787A"/>
    <w:rsid w:val="004D706C"/>
    <w:rsid w:val="005B66CA"/>
    <w:rsid w:val="005E4FB4"/>
    <w:rsid w:val="005F43C5"/>
    <w:rsid w:val="005F6D63"/>
    <w:rsid w:val="00601B1C"/>
    <w:rsid w:val="00632CB8"/>
    <w:rsid w:val="00680BBD"/>
    <w:rsid w:val="006F7A91"/>
    <w:rsid w:val="00743199"/>
    <w:rsid w:val="007823BC"/>
    <w:rsid w:val="007E46A5"/>
    <w:rsid w:val="007F0021"/>
    <w:rsid w:val="0081269F"/>
    <w:rsid w:val="00813E6C"/>
    <w:rsid w:val="008175DD"/>
    <w:rsid w:val="00832FF5"/>
    <w:rsid w:val="00840067"/>
    <w:rsid w:val="00845A0C"/>
    <w:rsid w:val="008659E9"/>
    <w:rsid w:val="008823A2"/>
    <w:rsid w:val="00896035"/>
    <w:rsid w:val="008C25BC"/>
    <w:rsid w:val="008C60FF"/>
    <w:rsid w:val="008D0494"/>
    <w:rsid w:val="008F5937"/>
    <w:rsid w:val="008F6836"/>
    <w:rsid w:val="0092467C"/>
    <w:rsid w:val="00932326"/>
    <w:rsid w:val="00941DE1"/>
    <w:rsid w:val="00993FDB"/>
    <w:rsid w:val="009F1E64"/>
    <w:rsid w:val="00A25E6E"/>
    <w:rsid w:val="00A65CC1"/>
    <w:rsid w:val="00A775A0"/>
    <w:rsid w:val="00A90E38"/>
    <w:rsid w:val="00A9612B"/>
    <w:rsid w:val="00AE28D6"/>
    <w:rsid w:val="00AF7EAB"/>
    <w:rsid w:val="00B0374B"/>
    <w:rsid w:val="00B1361C"/>
    <w:rsid w:val="00B54A53"/>
    <w:rsid w:val="00B72DA7"/>
    <w:rsid w:val="00B93779"/>
    <w:rsid w:val="00BB168C"/>
    <w:rsid w:val="00BB2DE2"/>
    <w:rsid w:val="00C92A49"/>
    <w:rsid w:val="00CA656E"/>
    <w:rsid w:val="00CB3E66"/>
    <w:rsid w:val="00CC77C5"/>
    <w:rsid w:val="00CD670B"/>
    <w:rsid w:val="00DC01FD"/>
    <w:rsid w:val="00DE4781"/>
    <w:rsid w:val="00E1153B"/>
    <w:rsid w:val="00E13A1D"/>
    <w:rsid w:val="00E1438B"/>
    <w:rsid w:val="00E67BC0"/>
    <w:rsid w:val="00E95B36"/>
    <w:rsid w:val="00EC10FE"/>
    <w:rsid w:val="00EF399A"/>
    <w:rsid w:val="00F67E35"/>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171</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4</cp:revision>
  <dcterms:created xsi:type="dcterms:W3CDTF">2020-07-29T17:26:00Z</dcterms:created>
  <dcterms:modified xsi:type="dcterms:W3CDTF">2020-08-06T18:30:00Z</dcterms:modified>
</cp:coreProperties>
</file>