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73"/>
        <w:gridCol w:w="1421"/>
        <w:gridCol w:w="177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TEMA: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Reflexión con respecto al eje X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  <w:lang w:val="es-CO"/>
        </w:rPr>
        <w:t xml:space="preserve">,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Reflexión con respecto al eje Y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  <w:lang w:val="es-CO"/>
        </w:rPr>
        <w:t xml:space="preserve">,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Amplitud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  <w:lang w:val="es-CO"/>
        </w:rPr>
        <w:t xml:space="preserve">,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Desplazamiento vertical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  <w:lang w:val="es-CO"/>
        </w:rPr>
        <w:t xml:space="preserve"> y 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</w:rPr>
        <w:t>Desplazamiento horizonta</w:t>
      </w:r>
      <w:r>
        <w:rPr>
          <w:rFonts w:hint="default" w:ascii="Cambria" w:hAnsi="Cambria" w:eastAsia="Cambria" w:cs="Cambria"/>
          <w:i w:val="0"/>
          <w:color w:val="auto"/>
          <w:sz w:val="22"/>
          <w:szCs w:val="22"/>
          <w:u w:val="none"/>
          <w:shd w:val="clear" w:color="auto" w:fill="auto"/>
          <w:vertAlign w:val="baseline"/>
          <w:lang w:val="es-CO"/>
        </w:rPr>
        <w:t>l.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27/07/2020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"https://youtu.be/XIBrH7Xi-PM"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https://youtu.be/XIBrH7Xi-PM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"https://youtu.be/6zYxUlcjnjA"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https://youtu.be/6zYxUlcjnjA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Lectura del modulo: paginas 168-182</w:t>
      </w: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Realizar del modulo: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Ejercicios 3, 4, 5 y 6 de la pagina 171.</w:t>
      </w:r>
    </w:p>
    <w:p>
      <w:pPr>
        <w:numPr>
          <w:ilvl w:val="0"/>
          <w:numId w:val="2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Ejercicios 11, 12, 13, 14, 15, 16, 17, y 18 de la pagina 179.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 xml:space="preserve">Realiza dos ejemplos de desplazamiento vertical y de desplazamiento horizontal.    </w:t>
      </w:r>
    </w:p>
    <w:p>
      <w:pPr>
        <w:numPr>
          <w:ilvl w:val="0"/>
          <w:numId w:val="0"/>
        </w:numPr>
      </w:pPr>
      <w:r>
        <w:rPr>
          <w:rFonts w:hint="default" w:ascii="Cambria" w:hAnsi="Cambria" w:cs="Cambria"/>
          <w:b w:val="0"/>
          <w:bCs/>
          <w:color w:val="FF0000"/>
          <w:sz w:val="22"/>
          <w:szCs w:val="22"/>
          <w:lang w:val="es-CO"/>
        </w:rPr>
        <w:t xml:space="preserve">Puntos extra: </w:t>
      </w:r>
      <w:r>
        <w:rPr>
          <w:rFonts w:hint="default" w:ascii="Cambria" w:hAnsi="Cambria" w:eastAsia="Arial" w:cs="Cambria"/>
          <w:i w:val="0"/>
          <w:caps w:val="0"/>
          <w:color w:val="FF0000"/>
          <w:spacing w:val="0"/>
          <w:sz w:val="22"/>
          <w:szCs w:val="22"/>
          <w:shd w:val="clear" w:color="auto" w:fill="auto"/>
        </w:rPr>
        <w:t>Acertijo sencillo, nos dice “¿Cómo podemos hacer que cuatro nueves den como resultado cien?”</w:t>
      </w:r>
    </w:p>
    <w:p>
      <w:pPr>
        <w:jc w:val="center"/>
      </w:pPr>
      <w:r>
        <w:drawing>
          <wp:inline distT="0" distB="0" distL="114300" distR="114300">
            <wp:extent cx="1406525" cy="1284605"/>
            <wp:effectExtent l="0" t="0" r="3175" b="10795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</w:pPr>
      <w:r>
        <w:rPr>
          <w:rStyle w:val="7"/>
          <w:rFonts w:hint="default" w:ascii="Cambria" w:hAnsi="Cambria" w:eastAsia="Segoe UI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“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</w:rPr>
        <w:t>Un matemático que no es también algo de poeta nunca será un matemático completo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2"/>
          <w:szCs w:val="22"/>
          <w:shd w:val="clear" w:fill="FFFFFF"/>
          <w:lang w:val="es-CO"/>
        </w:rPr>
        <w:t>”</w:t>
      </w:r>
    </w:p>
    <w:p>
      <w:pPr>
        <w:jc w:val="center"/>
        <w:rPr>
          <w:rFonts w:ascii="Arial" w:hAnsi="Arial" w:eastAsia="SimSun" w:cs="Arial"/>
          <w:i w:val="0"/>
          <w:caps w:val="0"/>
          <w:spacing w:val="0"/>
          <w:sz w:val="45"/>
          <w:szCs w:val="45"/>
          <w:shd w:val="clear" w:fill="FFFFFF"/>
        </w:rPr>
      </w:pPr>
      <w:r>
        <w:rPr>
          <w:rFonts w:hint="default" w:ascii="Cambria" w:hAnsi="Cambria" w:eastAsia="SimSun" w:cs="Cambria"/>
          <w:b/>
          <w:bCs/>
          <w:i w:val="0"/>
          <w:caps w:val="0"/>
          <w:spacing w:val="0"/>
          <w:sz w:val="22"/>
          <w:szCs w:val="22"/>
          <w:shd w:val="clear" w:fill="FFFFFF"/>
        </w:rPr>
        <w:t>Karl Weierstraß</w:t>
      </w:r>
    </w:p>
    <w:p>
      <w:pPr>
        <w:jc w:val="center"/>
        <w:rPr>
          <w:rFonts w:hint="default" w:ascii="Cambria" w:hAnsi="Cambria" w:cs="Cambria"/>
          <w:b/>
          <w:bCs/>
          <w:color w:val="auto"/>
          <w:sz w:val="24"/>
          <w:szCs w:val="24"/>
          <w:shd w:val="clear" w:color="auto" w:fill="auto"/>
          <w:lang w:val="es-CO"/>
        </w:rPr>
      </w:pP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M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atemático alemán que se suele citar como el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 xml:space="preserve"> &lt;&lt;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padre del 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begin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instrText xml:space="preserve"> HYPERLINK "https://es.wikipedia.org/wiki/An%C3%A1lisis_matem%C3%A1tico" \o "Análisis matemático" </w:instrTex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separate"/>
      </w:r>
      <w:r>
        <w:rPr>
          <w:rStyle w:val="6"/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t>análisis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  <w:fldChar w:fldCharType="end"/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</w:rPr>
        <w:t> moderno</w:t>
      </w:r>
      <w:r>
        <w:rPr>
          <w:rFonts w:hint="default" w:ascii="Cambria" w:hAnsi="Cambria" w:eastAsia="sans-serif" w:cs="Cambria"/>
          <w:b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s-CO"/>
        </w:rPr>
        <w:t>&gt;&gt;</w:t>
      </w:r>
    </w:p>
    <w:p/>
    <w:p/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80D80"/>
    <w:multiLevelType w:val="singleLevel"/>
    <w:tmpl w:val="81C80D80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7717DF2D"/>
    <w:multiLevelType w:val="singleLevel"/>
    <w:tmpl w:val="7717DF2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166B"/>
    <w:rsid w:val="08857E39"/>
    <w:rsid w:val="0C281349"/>
    <w:rsid w:val="0FCC5785"/>
    <w:rsid w:val="29AB4BBF"/>
    <w:rsid w:val="331468B6"/>
    <w:rsid w:val="33484270"/>
    <w:rsid w:val="3C13166B"/>
    <w:rsid w:val="591452D2"/>
    <w:rsid w:val="602A71FF"/>
    <w:rsid w:val="61BA5967"/>
    <w:rsid w:val="74A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2020-07-15T21:19:00Z</dcterms:created>
  <dc:creator>google1563159686</dc:creator>
  <cp:lastModifiedBy>google1563159686</cp:lastModifiedBy>
  <dcterms:modified xsi:type="dcterms:W3CDTF">2020-07-22T22:02:02Z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