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rsidTr="00F73D25">
        <w:trPr>
          <w:trHeight w:val="277"/>
        </w:trPr>
        <w:tc>
          <w:tcPr>
            <w:tcW w:w="5000" w:type="pct"/>
            <w:gridSpan w:val="4"/>
          </w:tcPr>
          <w:p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rsidTr="00F73D25">
        <w:trPr>
          <w:trHeight w:val="270"/>
        </w:trPr>
        <w:tc>
          <w:tcPr>
            <w:tcW w:w="1997"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r w:rsidR="00D77B36">
              <w:rPr>
                <w:rFonts w:ascii="Roboto Th" w:hAnsi="Roboto Th" w:cs="Arial"/>
                <w:b/>
                <w:sz w:val="24"/>
                <w:szCs w:val="24"/>
              </w:rPr>
              <w:t>CIENCIAS</w:t>
            </w:r>
          </w:p>
        </w:tc>
        <w:tc>
          <w:tcPr>
            <w:tcW w:w="841"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D77B36">
              <w:rPr>
                <w:rFonts w:ascii="Roboto Th" w:hAnsi="Roboto Th" w:cs="Arial"/>
                <w:b/>
                <w:sz w:val="24"/>
                <w:szCs w:val="24"/>
              </w:rPr>
              <w:t>4°</w:t>
            </w:r>
          </w:p>
        </w:tc>
        <w:tc>
          <w:tcPr>
            <w:tcW w:w="1052" w:type="pct"/>
          </w:tcPr>
          <w:p w:rsidR="005E4FB4" w:rsidRPr="00C162A9"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r w:rsidR="00D77B36">
              <w:rPr>
                <w:rFonts w:ascii="Roboto Th" w:hAnsi="Roboto Th" w:cs="Arial"/>
                <w:b/>
                <w:sz w:val="24"/>
                <w:szCs w:val="24"/>
              </w:rPr>
              <w:t xml:space="preserve"> TERCER</w:t>
            </w:r>
          </w:p>
        </w:tc>
        <w:tc>
          <w:tcPr>
            <w:tcW w:w="1110" w:type="pct"/>
          </w:tcPr>
          <w:p w:rsidR="005E4FB4" w:rsidRPr="00C162A9" w:rsidRDefault="005E4FB4" w:rsidP="00D77B36">
            <w:pPr>
              <w:spacing w:after="0" w:line="240" w:lineRule="auto"/>
              <w:ind w:left="-36"/>
              <w:rPr>
                <w:rFonts w:ascii="Roboto Th" w:hAnsi="Roboto Th" w:cs="Arial"/>
                <w:b/>
                <w:sz w:val="24"/>
                <w:szCs w:val="24"/>
              </w:rPr>
            </w:pPr>
            <w:r w:rsidRPr="00C162A9">
              <w:rPr>
                <w:rFonts w:ascii="Roboto Th" w:hAnsi="Roboto Th" w:cs="Arial"/>
                <w:b/>
                <w:sz w:val="24"/>
                <w:szCs w:val="24"/>
              </w:rPr>
              <w:t>FECHA:</w:t>
            </w:r>
            <w:r w:rsidR="00D77B36">
              <w:rPr>
                <w:rFonts w:ascii="Roboto Th" w:hAnsi="Roboto Th" w:cs="Arial"/>
                <w:b/>
                <w:sz w:val="24"/>
                <w:szCs w:val="24"/>
              </w:rPr>
              <w:t xml:space="preserve"> 13/07/ 2020</w:t>
            </w:r>
          </w:p>
        </w:tc>
      </w:tr>
    </w:tbl>
    <w:p w:rsidR="005E4FB4" w:rsidRPr="002A0518" w:rsidRDefault="005E4FB4" w:rsidP="005E4FB4">
      <w:pPr>
        <w:rPr>
          <w:rFonts w:ascii="Cambria" w:hAnsi="Cambria"/>
          <w:b/>
        </w:rPr>
      </w:pPr>
    </w:p>
    <w:p w:rsidR="007F0021" w:rsidRPr="002A0518" w:rsidRDefault="005E4FB4" w:rsidP="006F7A91">
      <w:pPr>
        <w:rPr>
          <w:rFonts w:ascii="Cambria" w:hAnsi="Cambria"/>
          <w:b/>
        </w:rPr>
      </w:pPr>
      <w:r w:rsidRPr="002A0518">
        <w:rPr>
          <w:rFonts w:ascii="Cambria" w:hAnsi="Cambria"/>
          <w:b/>
        </w:rPr>
        <w:t xml:space="preserve">TEMA: </w:t>
      </w:r>
      <w:r w:rsidR="00D77B36">
        <w:rPr>
          <w:rFonts w:ascii="Cambria" w:hAnsi="Cambria"/>
          <w:b/>
        </w:rPr>
        <w:t>SISTEMA RESPIRATORIO</w:t>
      </w:r>
    </w:p>
    <w:p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D77B36">
        <w:rPr>
          <w:rFonts w:ascii="Cambria" w:hAnsi="Cambria"/>
          <w:b/>
        </w:rPr>
        <w:t xml:space="preserve">JUEVES 16 DE JULIO. </w:t>
      </w:r>
    </w:p>
    <w:p w:rsidR="00401B03" w:rsidRPr="00401B03" w:rsidRDefault="006A3EC4" w:rsidP="00401B03">
      <w:pPr>
        <w:jc w:val="both"/>
        <w:rPr>
          <w:rFonts w:ascii="Cambria" w:hAnsi="Cambria"/>
        </w:rPr>
      </w:pPr>
      <w:r>
        <w:rPr>
          <w:noProof/>
        </w:rPr>
        <w:drawing>
          <wp:anchor distT="0" distB="0" distL="114300" distR="114300" simplePos="0" relativeHeight="251658240" behindDoc="1" locked="0" layoutInCell="1" allowOverlap="1" wp14:anchorId="55109500">
            <wp:simplePos x="0" y="0"/>
            <wp:positionH relativeFrom="column">
              <wp:posOffset>2220595</wp:posOffset>
            </wp:positionH>
            <wp:positionV relativeFrom="paragraph">
              <wp:posOffset>805815</wp:posOffset>
            </wp:positionV>
            <wp:extent cx="3337560" cy="2476500"/>
            <wp:effectExtent l="95250" t="95250" r="91440" b="95250"/>
            <wp:wrapTight wrapText="bothSides">
              <wp:wrapPolygon edited="0">
                <wp:start x="-616" y="-831"/>
                <wp:lineTo x="-616" y="22265"/>
                <wp:lineTo x="22068" y="22265"/>
                <wp:lineTo x="22068" y="-831"/>
                <wp:lineTo x="-616" y="-831"/>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215" t="10868" r="15648" b="5816"/>
                    <a:stretch/>
                  </pic:blipFill>
                  <pic:spPr bwMode="auto">
                    <a:xfrm>
                      <a:off x="0" y="0"/>
                      <a:ext cx="3337560" cy="2476500"/>
                    </a:xfrm>
                    <a:prstGeom prst="rect">
                      <a:avLst/>
                    </a:prstGeom>
                    <a:ln>
                      <a:solidFill>
                        <a:srgbClr val="FF0000"/>
                      </a:solid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1B03" w:rsidRPr="00401B03">
        <w:rPr>
          <w:rFonts w:ascii="Cambria" w:hAnsi="Cambria"/>
        </w:rPr>
        <w:t>La respiración es el proceso por medio del cual los seres vivos toman oxígeno del aire y lo combinan con los alimentos que han digerido, para obtener energía. En este proceso eliminan dióxido de carbono, como desecho. El aparato respiratorio del ser humano está formado por los siguientes órganos:</w:t>
      </w:r>
    </w:p>
    <w:p w:rsidR="00401B03" w:rsidRPr="00401B03" w:rsidRDefault="00401B03" w:rsidP="00401B03">
      <w:pPr>
        <w:spacing w:after="0"/>
        <w:rPr>
          <w:rFonts w:ascii="Cambria" w:hAnsi="Cambria"/>
        </w:rPr>
      </w:pPr>
      <w:r w:rsidRPr="00401B03">
        <w:rPr>
          <w:rFonts w:ascii="Cambria" w:hAnsi="Cambria"/>
        </w:rPr>
        <w:t xml:space="preserve">• </w:t>
      </w:r>
      <w:r w:rsidRPr="00401B03">
        <w:rPr>
          <w:rFonts w:ascii="Cambria" w:hAnsi="Cambria"/>
          <w:b/>
          <w:bCs/>
          <w:color w:val="FF0000"/>
        </w:rPr>
        <w:t>Las fosas nasales</w:t>
      </w:r>
      <w:r w:rsidRPr="00401B03">
        <w:rPr>
          <w:rFonts w:ascii="Cambria" w:hAnsi="Cambria"/>
        </w:rPr>
        <w:t>, son los orificios de la nariz por donde</w:t>
      </w:r>
      <w:r>
        <w:rPr>
          <w:rFonts w:ascii="Cambria" w:hAnsi="Cambria"/>
        </w:rPr>
        <w:t xml:space="preserve"> </w:t>
      </w:r>
      <w:r w:rsidRPr="00401B03">
        <w:rPr>
          <w:rFonts w:ascii="Cambria" w:hAnsi="Cambria"/>
        </w:rPr>
        <w:t>entra el aire del exterior al interior del aparato respiratorio.</w:t>
      </w:r>
      <w:r>
        <w:rPr>
          <w:rFonts w:ascii="Cambria" w:hAnsi="Cambria"/>
        </w:rPr>
        <w:t xml:space="preserve"> </w:t>
      </w:r>
      <w:r w:rsidRPr="00401B03">
        <w:rPr>
          <w:rFonts w:ascii="Cambria" w:hAnsi="Cambria"/>
        </w:rPr>
        <w:t>Están cubiertas de mucosa y pequeños pelitos para filtrar y</w:t>
      </w:r>
    </w:p>
    <w:p w:rsidR="00401B03" w:rsidRDefault="00401B03" w:rsidP="00401B03">
      <w:pPr>
        <w:spacing w:after="0"/>
        <w:rPr>
          <w:rFonts w:ascii="Cambria" w:hAnsi="Cambria"/>
        </w:rPr>
      </w:pPr>
      <w:r w:rsidRPr="00401B03">
        <w:rPr>
          <w:rFonts w:ascii="Cambria" w:hAnsi="Cambria"/>
        </w:rPr>
        <w:t>calentar el aire.</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 xml:space="preserve">• </w:t>
      </w:r>
      <w:r w:rsidRPr="00401B03">
        <w:rPr>
          <w:rFonts w:ascii="Cambria" w:hAnsi="Cambria"/>
          <w:b/>
          <w:bCs/>
          <w:color w:val="FF0000"/>
        </w:rPr>
        <w:t>La faringe</w:t>
      </w:r>
      <w:r w:rsidRPr="00401B03">
        <w:rPr>
          <w:rFonts w:ascii="Cambria" w:hAnsi="Cambria"/>
          <w:color w:val="FF0000"/>
        </w:rPr>
        <w:t xml:space="preserve"> </w:t>
      </w:r>
      <w:r w:rsidRPr="00401B03">
        <w:rPr>
          <w:rFonts w:ascii="Cambria" w:hAnsi="Cambria"/>
        </w:rPr>
        <w:t>es una zona común con el sistema digestivo. Allí</w:t>
      </w:r>
      <w:r>
        <w:rPr>
          <w:rFonts w:ascii="Cambria" w:hAnsi="Cambria"/>
        </w:rPr>
        <w:t xml:space="preserve"> </w:t>
      </w:r>
      <w:r w:rsidRPr="00401B03">
        <w:rPr>
          <w:rFonts w:ascii="Cambria" w:hAnsi="Cambria"/>
        </w:rPr>
        <w:t xml:space="preserve">se encuentran las </w:t>
      </w:r>
      <w:r w:rsidRPr="00401B03">
        <w:rPr>
          <w:rFonts w:ascii="Cambria" w:hAnsi="Cambria"/>
          <w:b/>
          <w:bCs/>
        </w:rPr>
        <w:t>amígdalas</w:t>
      </w:r>
      <w:r w:rsidRPr="00401B03">
        <w:rPr>
          <w:rFonts w:ascii="Cambria" w:hAnsi="Cambria"/>
        </w:rPr>
        <w:t>, que</w:t>
      </w:r>
      <w:r>
        <w:rPr>
          <w:rFonts w:ascii="Cambria" w:hAnsi="Cambria"/>
        </w:rPr>
        <w:t xml:space="preserve"> </w:t>
      </w:r>
      <w:r w:rsidRPr="00401B03">
        <w:rPr>
          <w:rFonts w:ascii="Cambria" w:hAnsi="Cambria"/>
        </w:rPr>
        <w:t>son uno de los órganos</w:t>
      </w:r>
      <w:r>
        <w:rPr>
          <w:rFonts w:ascii="Cambria" w:hAnsi="Cambria"/>
        </w:rPr>
        <w:t xml:space="preserve"> </w:t>
      </w:r>
      <w:r w:rsidRPr="00401B03">
        <w:rPr>
          <w:rFonts w:ascii="Cambria" w:hAnsi="Cambria"/>
        </w:rPr>
        <w:t>de defensa contra organismos causantes de enfermedades.</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 xml:space="preserve">• </w:t>
      </w:r>
      <w:r w:rsidRPr="00401B03">
        <w:rPr>
          <w:rFonts w:ascii="Cambria" w:hAnsi="Cambria"/>
          <w:b/>
          <w:bCs/>
          <w:color w:val="FF0000"/>
        </w:rPr>
        <w:t>La laringe</w:t>
      </w:r>
      <w:r w:rsidRPr="00401B03">
        <w:rPr>
          <w:rFonts w:ascii="Cambria" w:hAnsi="Cambria"/>
          <w:color w:val="FF0000"/>
        </w:rPr>
        <w:t xml:space="preserve"> </w:t>
      </w:r>
      <w:r w:rsidRPr="00401B03">
        <w:rPr>
          <w:rFonts w:ascii="Cambria" w:hAnsi="Cambria"/>
        </w:rPr>
        <w:t>es un conducto donde se encuentran las</w:t>
      </w:r>
      <w:r>
        <w:rPr>
          <w:rFonts w:ascii="Cambria" w:hAnsi="Cambria"/>
        </w:rPr>
        <w:t xml:space="preserve"> </w:t>
      </w:r>
      <w:r w:rsidRPr="00401B03">
        <w:rPr>
          <w:rFonts w:ascii="Cambria" w:hAnsi="Cambria"/>
          <w:b/>
          <w:bCs/>
        </w:rPr>
        <w:t>cuerdas vocales</w:t>
      </w:r>
      <w:r w:rsidRPr="00401B03">
        <w:rPr>
          <w:rFonts w:ascii="Cambria" w:hAnsi="Cambria"/>
        </w:rPr>
        <w:t>, cuyas vibraciones</w:t>
      </w:r>
      <w:r>
        <w:rPr>
          <w:rFonts w:ascii="Cambria" w:hAnsi="Cambria"/>
        </w:rPr>
        <w:t xml:space="preserve"> </w:t>
      </w:r>
      <w:r w:rsidRPr="00401B03">
        <w:rPr>
          <w:rFonts w:ascii="Cambria" w:hAnsi="Cambria"/>
        </w:rPr>
        <w:t>producen sonidos.</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 xml:space="preserve">• </w:t>
      </w:r>
      <w:r w:rsidRPr="00401B03">
        <w:rPr>
          <w:rFonts w:ascii="Cambria" w:hAnsi="Cambria"/>
          <w:b/>
          <w:bCs/>
          <w:color w:val="FF0000"/>
        </w:rPr>
        <w:t>La tráquea</w:t>
      </w:r>
      <w:r w:rsidRPr="00401B03">
        <w:rPr>
          <w:rFonts w:ascii="Cambria" w:hAnsi="Cambria"/>
          <w:color w:val="FF0000"/>
        </w:rPr>
        <w:t xml:space="preserve"> </w:t>
      </w:r>
      <w:r w:rsidRPr="00401B03">
        <w:rPr>
          <w:rFonts w:ascii="Cambria" w:hAnsi="Cambria"/>
        </w:rPr>
        <w:t>es un tubo formado por una serie de anillos</w:t>
      </w:r>
      <w:r>
        <w:rPr>
          <w:rFonts w:ascii="Cambria" w:hAnsi="Cambria"/>
        </w:rPr>
        <w:t xml:space="preserve"> </w:t>
      </w:r>
      <w:r w:rsidRPr="00401B03">
        <w:rPr>
          <w:rFonts w:ascii="Cambria" w:hAnsi="Cambria"/>
        </w:rPr>
        <w:t>que se encuentra por delante del</w:t>
      </w:r>
      <w:r>
        <w:rPr>
          <w:rFonts w:ascii="Cambria" w:hAnsi="Cambria"/>
        </w:rPr>
        <w:t xml:space="preserve"> </w:t>
      </w:r>
      <w:r w:rsidRPr="00401B03">
        <w:rPr>
          <w:rFonts w:ascii="Cambria" w:hAnsi="Cambria"/>
        </w:rPr>
        <w:t>esófago y conduce el aire a</w:t>
      </w:r>
      <w:r>
        <w:rPr>
          <w:rFonts w:ascii="Cambria" w:hAnsi="Cambria"/>
        </w:rPr>
        <w:t xml:space="preserve"> </w:t>
      </w:r>
      <w:r w:rsidRPr="00401B03">
        <w:rPr>
          <w:rFonts w:ascii="Cambria" w:hAnsi="Cambria"/>
        </w:rPr>
        <w:t>los pulmones.</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 xml:space="preserve">• </w:t>
      </w:r>
      <w:r w:rsidRPr="00401B03">
        <w:rPr>
          <w:rFonts w:ascii="Cambria" w:hAnsi="Cambria"/>
          <w:b/>
          <w:bCs/>
          <w:color w:val="FF0000"/>
        </w:rPr>
        <w:t>Los bronquios</w:t>
      </w:r>
      <w:r w:rsidRPr="00401B03">
        <w:rPr>
          <w:rFonts w:ascii="Cambria" w:hAnsi="Cambria"/>
          <w:color w:val="FF0000"/>
        </w:rPr>
        <w:t xml:space="preserve"> </w:t>
      </w:r>
      <w:r w:rsidRPr="00401B03">
        <w:rPr>
          <w:rFonts w:ascii="Cambria" w:hAnsi="Cambria"/>
        </w:rPr>
        <w:t>son ramificaciones de la tráquea que</w:t>
      </w:r>
      <w:r>
        <w:rPr>
          <w:rFonts w:ascii="Cambria" w:hAnsi="Cambria"/>
        </w:rPr>
        <w:t xml:space="preserve"> </w:t>
      </w:r>
      <w:r w:rsidRPr="00401B03">
        <w:rPr>
          <w:rFonts w:ascii="Cambria" w:hAnsi="Cambria"/>
        </w:rPr>
        <w:t>penetran en el pulmón.</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w:t>
      </w:r>
      <w:r>
        <w:rPr>
          <w:rFonts w:ascii="Cambria" w:hAnsi="Cambria"/>
        </w:rPr>
        <w:t xml:space="preserve"> </w:t>
      </w:r>
      <w:r w:rsidRPr="00401B03">
        <w:rPr>
          <w:rFonts w:ascii="Cambria" w:hAnsi="Cambria"/>
          <w:b/>
          <w:bCs/>
          <w:color w:val="FF0000"/>
        </w:rPr>
        <w:t>Los bronquiolos</w:t>
      </w:r>
      <w:r w:rsidRPr="00401B03">
        <w:rPr>
          <w:rFonts w:ascii="Cambria" w:hAnsi="Cambria"/>
          <w:color w:val="FF0000"/>
        </w:rPr>
        <w:t xml:space="preserve"> </w:t>
      </w:r>
      <w:r w:rsidRPr="00401B03">
        <w:rPr>
          <w:rFonts w:ascii="Cambria" w:hAnsi="Cambria"/>
        </w:rPr>
        <w:t>son ramificaciones más pequeñas de los</w:t>
      </w:r>
      <w:r>
        <w:rPr>
          <w:rFonts w:ascii="Cambria" w:hAnsi="Cambria"/>
        </w:rPr>
        <w:t xml:space="preserve"> </w:t>
      </w:r>
      <w:r w:rsidRPr="00401B03">
        <w:rPr>
          <w:rFonts w:ascii="Cambria" w:hAnsi="Cambria"/>
        </w:rPr>
        <w:t xml:space="preserve">bronquios, que penetran a los </w:t>
      </w:r>
      <w:r w:rsidRPr="00401B03">
        <w:rPr>
          <w:rFonts w:ascii="Cambria" w:hAnsi="Cambria"/>
          <w:b/>
          <w:bCs/>
        </w:rPr>
        <w:t>alvéolos</w:t>
      </w:r>
      <w:r w:rsidRPr="00401B03">
        <w:rPr>
          <w:rFonts w:ascii="Cambria" w:hAnsi="Cambria"/>
        </w:rPr>
        <w:t xml:space="preserve"> pulmonares.</w:t>
      </w:r>
    </w:p>
    <w:p w:rsidR="00401B03" w:rsidRPr="00401B03" w:rsidRDefault="00401B03" w:rsidP="00401B03">
      <w:pPr>
        <w:spacing w:after="0"/>
        <w:rPr>
          <w:rFonts w:ascii="Cambria" w:hAnsi="Cambria"/>
        </w:rPr>
      </w:pPr>
    </w:p>
    <w:p w:rsidR="00401B03" w:rsidRDefault="00401B03" w:rsidP="00401B03">
      <w:pPr>
        <w:spacing w:after="0"/>
        <w:rPr>
          <w:rFonts w:ascii="Cambria" w:hAnsi="Cambria"/>
        </w:rPr>
      </w:pPr>
      <w:r w:rsidRPr="00401B03">
        <w:rPr>
          <w:rFonts w:ascii="Cambria" w:hAnsi="Cambria"/>
        </w:rPr>
        <w:t>•</w:t>
      </w:r>
      <w:r>
        <w:rPr>
          <w:rFonts w:ascii="Cambria" w:hAnsi="Cambria"/>
        </w:rPr>
        <w:t xml:space="preserve"> </w:t>
      </w:r>
      <w:r w:rsidRPr="00401B03">
        <w:rPr>
          <w:rFonts w:ascii="Cambria" w:hAnsi="Cambria"/>
          <w:b/>
          <w:bCs/>
          <w:color w:val="FF0000"/>
        </w:rPr>
        <w:t>Los alvéolos</w:t>
      </w:r>
      <w:r w:rsidRPr="00401B03">
        <w:rPr>
          <w:rFonts w:ascii="Cambria" w:hAnsi="Cambria"/>
          <w:color w:val="FF0000"/>
        </w:rPr>
        <w:t xml:space="preserve"> </w:t>
      </w:r>
      <w:r w:rsidRPr="00401B03">
        <w:rPr>
          <w:rFonts w:ascii="Cambria" w:hAnsi="Cambria"/>
        </w:rPr>
        <w:t>son sacos esponjosos que forman el pulmón,</w:t>
      </w:r>
      <w:r>
        <w:rPr>
          <w:rFonts w:ascii="Cambria" w:hAnsi="Cambria"/>
        </w:rPr>
        <w:t xml:space="preserve"> </w:t>
      </w:r>
      <w:r w:rsidRPr="00401B03">
        <w:rPr>
          <w:rFonts w:ascii="Cambria" w:hAnsi="Cambria"/>
        </w:rPr>
        <w:t>donde se realiza el intercambio gaseoso con la sangre. El</w:t>
      </w:r>
      <w:r>
        <w:rPr>
          <w:rFonts w:ascii="Cambria" w:hAnsi="Cambria"/>
        </w:rPr>
        <w:t xml:space="preserve"> </w:t>
      </w:r>
      <w:r w:rsidRPr="00401B03">
        <w:rPr>
          <w:rFonts w:ascii="Cambria" w:hAnsi="Cambria"/>
        </w:rPr>
        <w:t>oxígeno pasa a la sangre para ser transportado a todo el</w:t>
      </w:r>
      <w:r>
        <w:rPr>
          <w:rFonts w:ascii="Cambria" w:hAnsi="Cambria"/>
        </w:rPr>
        <w:t xml:space="preserve"> </w:t>
      </w:r>
      <w:r w:rsidRPr="00401B03">
        <w:rPr>
          <w:rFonts w:ascii="Cambria" w:hAnsi="Cambria"/>
        </w:rPr>
        <w:t>cuerpo, y el dióxido de carbono pasa al pulmón para ser</w:t>
      </w:r>
      <w:r>
        <w:rPr>
          <w:rFonts w:ascii="Cambria" w:hAnsi="Cambria"/>
        </w:rPr>
        <w:t xml:space="preserve"> </w:t>
      </w:r>
      <w:r w:rsidRPr="00401B03">
        <w:rPr>
          <w:rFonts w:ascii="Cambria" w:hAnsi="Cambria"/>
        </w:rPr>
        <w:t>expulsado al exterior.</w:t>
      </w:r>
    </w:p>
    <w:p w:rsidR="00401B03" w:rsidRPr="00401B03" w:rsidRDefault="00401B03" w:rsidP="00401B03">
      <w:pPr>
        <w:spacing w:after="0"/>
        <w:rPr>
          <w:rFonts w:ascii="Cambria" w:hAnsi="Cambria"/>
        </w:rPr>
      </w:pPr>
    </w:p>
    <w:p w:rsidR="00896035" w:rsidRDefault="00401B03" w:rsidP="00401B03">
      <w:pPr>
        <w:spacing w:after="0"/>
        <w:rPr>
          <w:rFonts w:ascii="Cambria" w:hAnsi="Cambria"/>
        </w:rPr>
      </w:pPr>
      <w:r w:rsidRPr="00401B03">
        <w:rPr>
          <w:rFonts w:ascii="Cambria" w:hAnsi="Cambria"/>
        </w:rPr>
        <w:lastRenderedPageBreak/>
        <w:t xml:space="preserve">• </w:t>
      </w:r>
      <w:r w:rsidRPr="00401B03">
        <w:rPr>
          <w:rFonts w:ascii="Cambria" w:hAnsi="Cambria"/>
          <w:b/>
          <w:bCs/>
          <w:color w:val="FF0000"/>
        </w:rPr>
        <w:t>Los pulmones</w:t>
      </w:r>
      <w:r w:rsidRPr="00401B03">
        <w:rPr>
          <w:rFonts w:ascii="Cambria" w:hAnsi="Cambria"/>
          <w:color w:val="FF0000"/>
        </w:rPr>
        <w:t xml:space="preserve"> </w:t>
      </w:r>
      <w:r w:rsidRPr="00401B03">
        <w:rPr>
          <w:rFonts w:ascii="Cambria" w:hAnsi="Cambria"/>
        </w:rPr>
        <w:t>se encuentran en la caja torácica a lado</w:t>
      </w:r>
      <w:r>
        <w:rPr>
          <w:rFonts w:ascii="Cambria" w:hAnsi="Cambria"/>
        </w:rPr>
        <w:t xml:space="preserve"> </w:t>
      </w:r>
      <w:r w:rsidRPr="00401B03">
        <w:rPr>
          <w:rFonts w:ascii="Cambria" w:hAnsi="Cambria"/>
        </w:rPr>
        <w:t>y lado del corazón. Son los órganos principales de la</w:t>
      </w:r>
      <w:r>
        <w:rPr>
          <w:rFonts w:ascii="Cambria" w:hAnsi="Cambria"/>
        </w:rPr>
        <w:t xml:space="preserve"> </w:t>
      </w:r>
      <w:r w:rsidRPr="00401B03">
        <w:rPr>
          <w:rFonts w:ascii="Cambria" w:hAnsi="Cambria"/>
        </w:rPr>
        <w:t xml:space="preserve">respiración. Tienen una envoltura llamada </w:t>
      </w:r>
      <w:r w:rsidRPr="00401B03">
        <w:rPr>
          <w:rFonts w:ascii="Cambria" w:hAnsi="Cambria"/>
          <w:b/>
          <w:bCs/>
        </w:rPr>
        <w:t>pleura</w:t>
      </w:r>
      <w:r w:rsidRPr="00401B03">
        <w:rPr>
          <w:rFonts w:ascii="Cambria" w:hAnsi="Cambria"/>
        </w:rPr>
        <w:t>. El pulmón</w:t>
      </w:r>
      <w:r>
        <w:rPr>
          <w:rFonts w:ascii="Cambria" w:hAnsi="Cambria"/>
        </w:rPr>
        <w:t xml:space="preserve"> </w:t>
      </w:r>
      <w:r w:rsidRPr="00401B03">
        <w:rPr>
          <w:rFonts w:ascii="Cambria" w:hAnsi="Cambria"/>
        </w:rPr>
        <w:t>derecho está dividido en tres partes llamadas lóbulos; el</w:t>
      </w:r>
      <w:r>
        <w:rPr>
          <w:rFonts w:ascii="Cambria" w:hAnsi="Cambria"/>
        </w:rPr>
        <w:t xml:space="preserve"> </w:t>
      </w:r>
      <w:r w:rsidRPr="00401B03">
        <w:rPr>
          <w:rFonts w:ascii="Cambria" w:hAnsi="Cambria"/>
        </w:rPr>
        <w:t>izquierdo en dos.</w:t>
      </w:r>
    </w:p>
    <w:p w:rsidR="006A3EC4" w:rsidRDefault="006A3EC4" w:rsidP="00401B03">
      <w:pPr>
        <w:spacing w:after="0"/>
        <w:rPr>
          <w:rFonts w:ascii="Cambria" w:hAnsi="Cambria"/>
        </w:rPr>
      </w:pPr>
    </w:p>
    <w:p w:rsidR="00E34EA8" w:rsidRDefault="00E34EA8" w:rsidP="00C00074">
      <w:pPr>
        <w:spacing w:after="0"/>
        <w:rPr>
          <w:rFonts w:ascii="Cambria" w:hAnsi="Cambria"/>
          <w:b/>
          <w:bCs/>
        </w:rPr>
      </w:pPr>
      <w:r>
        <w:rPr>
          <w:rFonts w:ascii="Cambria" w:hAnsi="Cambria"/>
          <w:b/>
          <w:bCs/>
        </w:rPr>
        <w:t>ACTIVIDAD</w:t>
      </w:r>
    </w:p>
    <w:p w:rsidR="00F63E75" w:rsidRDefault="00F63E75" w:rsidP="00C00074">
      <w:pPr>
        <w:spacing w:after="0"/>
        <w:rPr>
          <w:rFonts w:ascii="Cambria" w:hAnsi="Cambria"/>
          <w:b/>
          <w:bCs/>
        </w:rPr>
      </w:pPr>
    </w:p>
    <w:p w:rsidR="00E34EA8" w:rsidRDefault="00DC7EFE" w:rsidP="00C00074">
      <w:pPr>
        <w:spacing w:after="0"/>
        <w:rPr>
          <w:rFonts w:ascii="Cambria" w:hAnsi="Cambria"/>
          <w:b/>
          <w:bCs/>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189230</wp:posOffset>
            </wp:positionV>
            <wp:extent cx="1752600" cy="1872615"/>
            <wp:effectExtent l="0" t="0" r="0" b="0"/>
            <wp:wrapTight wrapText="bothSides">
              <wp:wrapPolygon edited="0">
                <wp:start x="0" y="0"/>
                <wp:lineTo x="0" y="21314"/>
                <wp:lineTo x="21365" y="21314"/>
                <wp:lineTo x="213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87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EA8">
        <w:rPr>
          <w:rFonts w:ascii="Cambria" w:hAnsi="Cambria"/>
          <w:b/>
          <w:bCs/>
        </w:rPr>
        <w:t>SERÁ REALIZADA DURANTE LA CLASE.</w:t>
      </w:r>
    </w:p>
    <w:p w:rsidR="00F63E75" w:rsidRDefault="00F63E75" w:rsidP="00C00074">
      <w:pPr>
        <w:spacing w:after="0"/>
        <w:rPr>
          <w:rFonts w:ascii="Cambria" w:hAnsi="Cambria"/>
          <w:b/>
          <w:bCs/>
        </w:rPr>
      </w:pPr>
    </w:p>
    <w:p w:rsidR="00C00074" w:rsidRPr="00C00074" w:rsidRDefault="00C00074" w:rsidP="00C00074">
      <w:pPr>
        <w:spacing w:after="0"/>
        <w:rPr>
          <w:rFonts w:ascii="Cambria" w:hAnsi="Cambria"/>
        </w:rPr>
      </w:pPr>
      <w:r>
        <w:rPr>
          <w:rFonts w:ascii="Cambria" w:hAnsi="Cambria"/>
        </w:rPr>
        <w:t xml:space="preserve">En caso de que no puedas asistir a la clase por video, deberás verla por la plataforma de nota escolar y enviar las fotos de tu trabajo al correo: </w:t>
      </w:r>
      <w:hyperlink r:id="rId9" w:history="1">
        <w:r w:rsidRPr="00CC1229">
          <w:rPr>
            <w:rStyle w:val="Hipervnculo"/>
            <w:rFonts w:ascii="Cambria" w:hAnsi="Cambria"/>
          </w:rPr>
          <w:t>cienciasprimariacas@gmail.com</w:t>
        </w:r>
      </w:hyperlink>
      <w:r>
        <w:rPr>
          <w:rFonts w:ascii="Cambria" w:hAnsi="Cambria"/>
        </w:rPr>
        <w:t xml:space="preserve">  </w:t>
      </w:r>
      <w:r w:rsidRPr="00C00074">
        <w:rPr>
          <w:rFonts w:ascii="Cambria" w:hAnsi="Cambria"/>
          <w:highlight w:val="yellow"/>
        </w:rPr>
        <w:t xml:space="preserve">antes del </w:t>
      </w:r>
      <w:proofErr w:type="gramStart"/>
      <w:r w:rsidRPr="00C00074">
        <w:rPr>
          <w:rFonts w:ascii="Cambria" w:hAnsi="Cambria"/>
          <w:highlight w:val="yellow"/>
        </w:rPr>
        <w:t>día Jueves</w:t>
      </w:r>
      <w:proofErr w:type="gramEnd"/>
      <w:r w:rsidRPr="00C00074">
        <w:rPr>
          <w:rFonts w:ascii="Cambria" w:hAnsi="Cambria"/>
          <w:highlight w:val="yellow"/>
        </w:rPr>
        <w:t xml:space="preserve"> 16 de julio.</w:t>
      </w:r>
      <w:r>
        <w:rPr>
          <w:rFonts w:ascii="Cambria" w:hAnsi="Cambria"/>
        </w:rPr>
        <w:t xml:space="preserve"> </w:t>
      </w:r>
      <w:bookmarkStart w:id="0" w:name="_GoBack"/>
      <w:bookmarkEnd w:id="0"/>
    </w:p>
    <w:sectPr w:rsidR="00C00074" w:rsidRPr="00C000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479" w:rsidRDefault="005C1479" w:rsidP="00CA656E">
      <w:pPr>
        <w:spacing w:after="0" w:line="240" w:lineRule="auto"/>
      </w:pPr>
      <w:r>
        <w:separator/>
      </w:r>
    </w:p>
  </w:endnote>
  <w:endnote w:type="continuationSeparator" w:id="0">
    <w:p w:rsidR="005C1479" w:rsidRDefault="005C1479"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479" w:rsidRDefault="005C1479" w:rsidP="00CA656E">
      <w:pPr>
        <w:spacing w:after="0" w:line="240" w:lineRule="auto"/>
      </w:pPr>
      <w:r>
        <w:separator/>
      </w:r>
    </w:p>
  </w:footnote>
  <w:footnote w:type="continuationSeparator" w:id="0">
    <w:p w:rsidR="005C1479" w:rsidRDefault="005C1479"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1156129" wp14:editId="7C3D1F42">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C6B3F"/>
    <w:multiLevelType w:val="hybridMultilevel"/>
    <w:tmpl w:val="463E2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F82E29"/>
    <w:multiLevelType w:val="hybridMultilevel"/>
    <w:tmpl w:val="4D2AD39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7195F"/>
    <w:rsid w:val="000A764E"/>
    <w:rsid w:val="000B3E1D"/>
    <w:rsid w:val="000E54C8"/>
    <w:rsid w:val="00102751"/>
    <w:rsid w:val="00150EEC"/>
    <w:rsid w:val="0019743E"/>
    <w:rsid w:val="001F492B"/>
    <w:rsid w:val="0020732E"/>
    <w:rsid w:val="002924F6"/>
    <w:rsid w:val="002A0518"/>
    <w:rsid w:val="003A63D6"/>
    <w:rsid w:val="003B581D"/>
    <w:rsid w:val="003F2D8A"/>
    <w:rsid w:val="00401B03"/>
    <w:rsid w:val="0041548A"/>
    <w:rsid w:val="00416A26"/>
    <w:rsid w:val="0048649F"/>
    <w:rsid w:val="005C1479"/>
    <w:rsid w:val="005E4FB4"/>
    <w:rsid w:val="005F43C5"/>
    <w:rsid w:val="00601B1C"/>
    <w:rsid w:val="00632CB8"/>
    <w:rsid w:val="0064178D"/>
    <w:rsid w:val="00680BBD"/>
    <w:rsid w:val="006A3EC4"/>
    <w:rsid w:val="006B63C6"/>
    <w:rsid w:val="006F7A91"/>
    <w:rsid w:val="007823BC"/>
    <w:rsid w:val="007E46A5"/>
    <w:rsid w:val="007F0021"/>
    <w:rsid w:val="0081269F"/>
    <w:rsid w:val="00813E6C"/>
    <w:rsid w:val="00845A0C"/>
    <w:rsid w:val="008659E9"/>
    <w:rsid w:val="008823A2"/>
    <w:rsid w:val="00896035"/>
    <w:rsid w:val="008C25BC"/>
    <w:rsid w:val="008C60FF"/>
    <w:rsid w:val="0092467C"/>
    <w:rsid w:val="00941DE1"/>
    <w:rsid w:val="0096206A"/>
    <w:rsid w:val="00993FDB"/>
    <w:rsid w:val="009F1E64"/>
    <w:rsid w:val="00A14D84"/>
    <w:rsid w:val="00A25E6E"/>
    <w:rsid w:val="00A65CC1"/>
    <w:rsid w:val="00A9612B"/>
    <w:rsid w:val="00AE28D6"/>
    <w:rsid w:val="00AF7EAB"/>
    <w:rsid w:val="00B0374B"/>
    <w:rsid w:val="00B54A53"/>
    <w:rsid w:val="00B72DA7"/>
    <w:rsid w:val="00B93779"/>
    <w:rsid w:val="00BB2DE2"/>
    <w:rsid w:val="00C00074"/>
    <w:rsid w:val="00C92A49"/>
    <w:rsid w:val="00C971B5"/>
    <w:rsid w:val="00CA656E"/>
    <w:rsid w:val="00CB3E66"/>
    <w:rsid w:val="00CC77C5"/>
    <w:rsid w:val="00D77B36"/>
    <w:rsid w:val="00DC01FD"/>
    <w:rsid w:val="00DC7EFE"/>
    <w:rsid w:val="00DE4781"/>
    <w:rsid w:val="00E13A1D"/>
    <w:rsid w:val="00E1438B"/>
    <w:rsid w:val="00E34EA8"/>
    <w:rsid w:val="00EF399A"/>
    <w:rsid w:val="00F63E75"/>
    <w:rsid w:val="00F72987"/>
    <w:rsid w:val="00F83CE2"/>
    <w:rsid w:val="00FA17B9"/>
    <w:rsid w:val="00FB16D4"/>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C0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enciasprimaria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Erika Perez</cp:lastModifiedBy>
  <cp:revision>16</cp:revision>
  <dcterms:created xsi:type="dcterms:W3CDTF">2020-06-19T19:27:00Z</dcterms:created>
  <dcterms:modified xsi:type="dcterms:W3CDTF">2020-07-10T19:37:00Z</dcterms:modified>
</cp:coreProperties>
</file>