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E851A" w14:textId="56153E93" w:rsidR="0050506A" w:rsidRPr="00931441" w:rsidRDefault="007207E1" w:rsidP="00931441">
      <w:pPr>
        <w:jc w:val="center"/>
        <w:rPr>
          <w:rFonts w:ascii="Times New Roman" w:hAnsi="Times New Roman" w:cs="Times New Roman"/>
          <w:b/>
          <w:sz w:val="24"/>
        </w:rPr>
      </w:pPr>
      <w:r>
        <w:rPr>
          <w:rFonts w:ascii="Times New Roman" w:hAnsi="Times New Roman" w:cs="Times New Roman"/>
          <w:b/>
          <w:sz w:val="24"/>
        </w:rPr>
        <w:t>Las categorías gramaticales</w:t>
      </w:r>
    </w:p>
    <w:p w14:paraId="6657BF15" w14:textId="77777777" w:rsidR="00BA7619" w:rsidRDefault="007207E1" w:rsidP="005F372E">
      <w:pPr>
        <w:spacing w:after="0"/>
        <w:jc w:val="both"/>
        <w:rPr>
          <w:rFonts w:ascii="Times New Roman" w:hAnsi="Times New Roman" w:cs="Times New Roman"/>
          <w:sz w:val="24"/>
        </w:rPr>
      </w:pPr>
      <w:r w:rsidRPr="007207E1">
        <w:rPr>
          <w:rFonts w:ascii="Times New Roman" w:hAnsi="Times New Roman" w:cs="Times New Roman"/>
          <w:sz w:val="24"/>
        </w:rPr>
        <w:t xml:space="preserve">En nuestro idioma español existen muchos tipos de palabras organizados en categorías gramaticales, que a su vez se dividen en otros grupos. Cada palabra que existe en nuestro idioma pertenece a una de esas categorías y grupos. Algunas de estas son: </w:t>
      </w:r>
    </w:p>
    <w:p w14:paraId="74516005" w14:textId="77777777" w:rsidR="00BA7619" w:rsidRDefault="00BA7619" w:rsidP="005F372E">
      <w:pPr>
        <w:spacing w:after="0"/>
        <w:jc w:val="both"/>
        <w:rPr>
          <w:rFonts w:ascii="Times New Roman" w:hAnsi="Times New Roman" w:cs="Times New Roman"/>
          <w:sz w:val="24"/>
        </w:rPr>
      </w:pPr>
    </w:p>
    <w:p w14:paraId="11A68591" w14:textId="4F4A66AA" w:rsidR="00FF5EF8" w:rsidRDefault="007207E1" w:rsidP="005F372E">
      <w:pPr>
        <w:spacing w:after="0"/>
        <w:jc w:val="both"/>
        <w:rPr>
          <w:rFonts w:ascii="Times New Roman" w:hAnsi="Times New Roman" w:cs="Times New Roman"/>
          <w:sz w:val="24"/>
        </w:rPr>
      </w:pPr>
      <w:r w:rsidRPr="00BA7619">
        <w:rPr>
          <w:rFonts w:ascii="Times New Roman" w:hAnsi="Times New Roman" w:cs="Times New Roman"/>
          <w:b/>
          <w:sz w:val="24"/>
        </w:rPr>
        <w:t>Los sustantivos:</w:t>
      </w:r>
      <w:r w:rsidRPr="007207E1">
        <w:rPr>
          <w:rFonts w:ascii="Times New Roman" w:hAnsi="Times New Roman" w:cs="Times New Roman"/>
          <w:sz w:val="24"/>
        </w:rPr>
        <w:t xml:space="preserve"> son las palabras que utilizamos para nombrar a todos los seres y a todas las cosas materiales o inmateriales. Algunos tipos de sustantivos son:</w:t>
      </w:r>
    </w:p>
    <w:p w14:paraId="70DD9EF8" w14:textId="77777777" w:rsidR="00BA7619" w:rsidRDefault="00BA7619" w:rsidP="005F372E">
      <w:pPr>
        <w:spacing w:after="0"/>
        <w:jc w:val="both"/>
        <w:rPr>
          <w:rFonts w:ascii="Times New Roman" w:hAnsi="Times New Roman" w:cs="Times New Roman"/>
          <w:sz w:val="24"/>
        </w:rPr>
      </w:pPr>
    </w:p>
    <w:tbl>
      <w:tblPr>
        <w:tblStyle w:val="Tablaconcuadrcula"/>
        <w:tblW w:w="0" w:type="auto"/>
        <w:tblLook w:val="04A0" w:firstRow="1" w:lastRow="0" w:firstColumn="1" w:lastColumn="0" w:noHBand="0" w:noVBand="1"/>
      </w:tblPr>
      <w:tblGrid>
        <w:gridCol w:w="2263"/>
        <w:gridCol w:w="3622"/>
        <w:gridCol w:w="2943"/>
      </w:tblGrid>
      <w:tr w:rsidR="00BA7619" w14:paraId="313D605D" w14:textId="77777777" w:rsidTr="003F5657">
        <w:tc>
          <w:tcPr>
            <w:tcW w:w="2263" w:type="dxa"/>
          </w:tcPr>
          <w:p w14:paraId="52B3AE00" w14:textId="7C83F905" w:rsidR="00BA7619" w:rsidRPr="003F5657" w:rsidRDefault="00BA7619" w:rsidP="005F372E">
            <w:pPr>
              <w:jc w:val="both"/>
              <w:rPr>
                <w:rFonts w:ascii="Times New Roman" w:hAnsi="Times New Roman" w:cs="Times New Roman"/>
                <w:b/>
                <w:sz w:val="24"/>
              </w:rPr>
            </w:pPr>
            <w:r w:rsidRPr="003F5657">
              <w:rPr>
                <w:rFonts w:ascii="Times New Roman" w:hAnsi="Times New Roman" w:cs="Times New Roman"/>
                <w:b/>
                <w:sz w:val="24"/>
              </w:rPr>
              <w:t>Tipo de sustantivo</w:t>
            </w:r>
          </w:p>
        </w:tc>
        <w:tc>
          <w:tcPr>
            <w:tcW w:w="3622" w:type="dxa"/>
          </w:tcPr>
          <w:p w14:paraId="52271E73" w14:textId="59675936" w:rsidR="00BA7619" w:rsidRPr="003F5657" w:rsidRDefault="00BA7619" w:rsidP="005F372E">
            <w:pPr>
              <w:jc w:val="both"/>
              <w:rPr>
                <w:rFonts w:ascii="Times New Roman" w:hAnsi="Times New Roman" w:cs="Times New Roman"/>
                <w:b/>
                <w:sz w:val="24"/>
              </w:rPr>
            </w:pPr>
            <w:r w:rsidRPr="003F5657">
              <w:rPr>
                <w:rFonts w:ascii="Times New Roman" w:hAnsi="Times New Roman" w:cs="Times New Roman"/>
                <w:b/>
                <w:sz w:val="24"/>
              </w:rPr>
              <w:t>Definición</w:t>
            </w:r>
          </w:p>
        </w:tc>
        <w:tc>
          <w:tcPr>
            <w:tcW w:w="2943" w:type="dxa"/>
          </w:tcPr>
          <w:p w14:paraId="41C8038F" w14:textId="7422FF1F" w:rsidR="00BA7619" w:rsidRPr="003F5657" w:rsidRDefault="00BA7619" w:rsidP="005F372E">
            <w:pPr>
              <w:jc w:val="both"/>
              <w:rPr>
                <w:rFonts w:ascii="Times New Roman" w:hAnsi="Times New Roman" w:cs="Times New Roman"/>
                <w:b/>
                <w:sz w:val="24"/>
              </w:rPr>
            </w:pPr>
            <w:r w:rsidRPr="003F5657">
              <w:rPr>
                <w:rFonts w:ascii="Times New Roman" w:hAnsi="Times New Roman" w:cs="Times New Roman"/>
                <w:b/>
                <w:sz w:val="24"/>
              </w:rPr>
              <w:t>Ejemplo</w:t>
            </w:r>
          </w:p>
        </w:tc>
      </w:tr>
      <w:tr w:rsidR="00BA7619" w14:paraId="3E03A25C" w14:textId="77777777" w:rsidTr="003F5657">
        <w:tc>
          <w:tcPr>
            <w:tcW w:w="2263" w:type="dxa"/>
          </w:tcPr>
          <w:p w14:paraId="1AA69A57" w14:textId="52B4F227" w:rsidR="00BA7619" w:rsidRDefault="00BA7619" w:rsidP="005F372E">
            <w:pPr>
              <w:jc w:val="both"/>
              <w:rPr>
                <w:rFonts w:ascii="Times New Roman" w:hAnsi="Times New Roman" w:cs="Times New Roman"/>
                <w:sz w:val="24"/>
              </w:rPr>
            </w:pPr>
            <w:r>
              <w:rPr>
                <w:rFonts w:ascii="Times New Roman" w:hAnsi="Times New Roman" w:cs="Times New Roman"/>
                <w:sz w:val="24"/>
              </w:rPr>
              <w:t>Colectivo</w:t>
            </w:r>
          </w:p>
        </w:tc>
        <w:tc>
          <w:tcPr>
            <w:tcW w:w="3622" w:type="dxa"/>
          </w:tcPr>
          <w:p w14:paraId="047BCB2F" w14:textId="2ED13037" w:rsidR="00BA7619" w:rsidRDefault="00BA7619" w:rsidP="00BA7619">
            <w:pPr>
              <w:rPr>
                <w:rFonts w:ascii="Times New Roman" w:hAnsi="Times New Roman" w:cs="Times New Roman"/>
                <w:sz w:val="24"/>
              </w:rPr>
            </w:pPr>
            <w:r w:rsidRPr="00BA7619">
              <w:rPr>
                <w:rFonts w:ascii="Times New Roman" w:hAnsi="Times New Roman" w:cs="Times New Roman"/>
                <w:sz w:val="24"/>
              </w:rPr>
              <w:t xml:space="preserve">Nombran un grupo </w:t>
            </w:r>
            <w:r>
              <w:rPr>
                <w:rFonts w:ascii="Times New Roman" w:hAnsi="Times New Roman" w:cs="Times New Roman"/>
                <w:sz w:val="24"/>
              </w:rPr>
              <w:t>cosas, animales o personas</w:t>
            </w:r>
            <w:r w:rsidRPr="00BA7619">
              <w:rPr>
                <w:rFonts w:ascii="Times New Roman" w:hAnsi="Times New Roman" w:cs="Times New Roman"/>
                <w:sz w:val="24"/>
              </w:rPr>
              <w:t>.</w:t>
            </w:r>
          </w:p>
        </w:tc>
        <w:tc>
          <w:tcPr>
            <w:tcW w:w="2943" w:type="dxa"/>
          </w:tcPr>
          <w:p w14:paraId="1C2E79CE" w14:textId="743D13EA" w:rsidR="00BA7619" w:rsidRDefault="00BA7619" w:rsidP="005F372E">
            <w:pPr>
              <w:jc w:val="both"/>
              <w:rPr>
                <w:rFonts w:ascii="Times New Roman" w:hAnsi="Times New Roman" w:cs="Times New Roman"/>
                <w:sz w:val="24"/>
              </w:rPr>
            </w:pPr>
            <w:r w:rsidRPr="00BA7619">
              <w:rPr>
                <w:rFonts w:ascii="Times New Roman" w:hAnsi="Times New Roman" w:cs="Times New Roman"/>
                <w:sz w:val="24"/>
              </w:rPr>
              <w:t>Bosque, alfabeto, familia, enjambre.</w:t>
            </w:r>
          </w:p>
        </w:tc>
      </w:tr>
      <w:tr w:rsidR="00BA7619" w14:paraId="1776AB38" w14:textId="77777777" w:rsidTr="003F5657">
        <w:tc>
          <w:tcPr>
            <w:tcW w:w="2263" w:type="dxa"/>
          </w:tcPr>
          <w:p w14:paraId="2C788B0D" w14:textId="4E3EB088" w:rsidR="00BA7619" w:rsidRDefault="00BA7619" w:rsidP="005F372E">
            <w:pPr>
              <w:jc w:val="both"/>
              <w:rPr>
                <w:rFonts w:ascii="Times New Roman" w:hAnsi="Times New Roman" w:cs="Times New Roman"/>
                <w:sz w:val="24"/>
              </w:rPr>
            </w:pPr>
            <w:r>
              <w:rPr>
                <w:rFonts w:ascii="Times New Roman" w:hAnsi="Times New Roman" w:cs="Times New Roman"/>
                <w:sz w:val="24"/>
              </w:rPr>
              <w:t>Abstracto</w:t>
            </w:r>
          </w:p>
        </w:tc>
        <w:tc>
          <w:tcPr>
            <w:tcW w:w="3622" w:type="dxa"/>
          </w:tcPr>
          <w:p w14:paraId="277B2D38" w14:textId="1B266B72" w:rsidR="00BA7619" w:rsidRDefault="00BA7619" w:rsidP="00BA7619">
            <w:pPr>
              <w:rPr>
                <w:rFonts w:ascii="Times New Roman" w:hAnsi="Times New Roman" w:cs="Times New Roman"/>
                <w:sz w:val="24"/>
              </w:rPr>
            </w:pPr>
            <w:r w:rsidRPr="00BA7619">
              <w:rPr>
                <w:rFonts w:ascii="Times New Roman" w:hAnsi="Times New Roman" w:cs="Times New Roman"/>
                <w:sz w:val="24"/>
              </w:rPr>
              <w:t>Nombran conceptos, ideas, o sentimientos; todo lo que no podemos ver ni tocar</w:t>
            </w:r>
          </w:p>
        </w:tc>
        <w:tc>
          <w:tcPr>
            <w:tcW w:w="2943" w:type="dxa"/>
          </w:tcPr>
          <w:p w14:paraId="3B82795D" w14:textId="0148E642" w:rsidR="00BA7619" w:rsidRDefault="00BA7619" w:rsidP="005F372E">
            <w:pPr>
              <w:jc w:val="both"/>
              <w:rPr>
                <w:rFonts w:ascii="Times New Roman" w:hAnsi="Times New Roman" w:cs="Times New Roman"/>
                <w:sz w:val="24"/>
              </w:rPr>
            </w:pPr>
            <w:r w:rsidRPr="00BA7619">
              <w:rPr>
                <w:rFonts w:ascii="Times New Roman" w:hAnsi="Times New Roman" w:cs="Times New Roman"/>
                <w:sz w:val="24"/>
              </w:rPr>
              <w:t>Paciencia, afecto, canto, tristeza.</w:t>
            </w:r>
          </w:p>
        </w:tc>
      </w:tr>
      <w:tr w:rsidR="00BA7619" w14:paraId="7E3E6AC0" w14:textId="77777777" w:rsidTr="003F5657">
        <w:tc>
          <w:tcPr>
            <w:tcW w:w="2263" w:type="dxa"/>
          </w:tcPr>
          <w:p w14:paraId="3E93534B" w14:textId="51CD346D" w:rsidR="00BA7619" w:rsidRDefault="00BA7619" w:rsidP="005F372E">
            <w:pPr>
              <w:jc w:val="both"/>
              <w:rPr>
                <w:rFonts w:ascii="Times New Roman" w:hAnsi="Times New Roman" w:cs="Times New Roman"/>
                <w:sz w:val="24"/>
              </w:rPr>
            </w:pPr>
            <w:r>
              <w:rPr>
                <w:rFonts w:ascii="Times New Roman" w:hAnsi="Times New Roman" w:cs="Times New Roman"/>
                <w:sz w:val="24"/>
              </w:rPr>
              <w:t>Común</w:t>
            </w:r>
          </w:p>
        </w:tc>
        <w:tc>
          <w:tcPr>
            <w:tcW w:w="3622" w:type="dxa"/>
          </w:tcPr>
          <w:p w14:paraId="34EF36D1" w14:textId="66A792A4" w:rsidR="00BA7619" w:rsidRDefault="00BA7619" w:rsidP="00BA7619">
            <w:pPr>
              <w:rPr>
                <w:rFonts w:ascii="Times New Roman" w:hAnsi="Times New Roman" w:cs="Times New Roman"/>
                <w:sz w:val="24"/>
              </w:rPr>
            </w:pPr>
            <w:r w:rsidRPr="00BA7619">
              <w:rPr>
                <w:rFonts w:ascii="Times New Roman" w:hAnsi="Times New Roman" w:cs="Times New Roman"/>
                <w:sz w:val="24"/>
              </w:rPr>
              <w:t>Nombran en forma general elementos de la misma clase.</w:t>
            </w:r>
          </w:p>
        </w:tc>
        <w:tc>
          <w:tcPr>
            <w:tcW w:w="2943" w:type="dxa"/>
          </w:tcPr>
          <w:p w14:paraId="5816D035" w14:textId="0BEF94D7" w:rsidR="00BA7619" w:rsidRDefault="00BA7619" w:rsidP="005F372E">
            <w:pPr>
              <w:jc w:val="both"/>
              <w:rPr>
                <w:rFonts w:ascii="Times New Roman" w:hAnsi="Times New Roman" w:cs="Times New Roman"/>
                <w:sz w:val="24"/>
              </w:rPr>
            </w:pPr>
            <w:r w:rsidRPr="00BA7619">
              <w:rPr>
                <w:rFonts w:ascii="Times New Roman" w:hAnsi="Times New Roman" w:cs="Times New Roman"/>
                <w:sz w:val="24"/>
              </w:rPr>
              <w:t>Cinturón, fiesta, deporte, árbol.</w:t>
            </w:r>
          </w:p>
        </w:tc>
      </w:tr>
      <w:tr w:rsidR="00BA7619" w14:paraId="4E799374" w14:textId="77777777" w:rsidTr="003F5657">
        <w:tc>
          <w:tcPr>
            <w:tcW w:w="2263" w:type="dxa"/>
          </w:tcPr>
          <w:p w14:paraId="3B923E5D" w14:textId="5097F152" w:rsidR="00BA7619" w:rsidRDefault="00BA7619" w:rsidP="005F372E">
            <w:pPr>
              <w:jc w:val="both"/>
              <w:rPr>
                <w:rFonts w:ascii="Times New Roman" w:hAnsi="Times New Roman" w:cs="Times New Roman"/>
                <w:sz w:val="24"/>
              </w:rPr>
            </w:pPr>
            <w:r>
              <w:rPr>
                <w:rFonts w:ascii="Times New Roman" w:hAnsi="Times New Roman" w:cs="Times New Roman"/>
                <w:sz w:val="24"/>
              </w:rPr>
              <w:t>Propio</w:t>
            </w:r>
          </w:p>
        </w:tc>
        <w:tc>
          <w:tcPr>
            <w:tcW w:w="3622" w:type="dxa"/>
          </w:tcPr>
          <w:p w14:paraId="746F3DF0" w14:textId="0570F05D" w:rsidR="00BA7619" w:rsidRDefault="00BA7619" w:rsidP="00BA7619">
            <w:pPr>
              <w:rPr>
                <w:rFonts w:ascii="Times New Roman" w:hAnsi="Times New Roman" w:cs="Times New Roman"/>
                <w:sz w:val="24"/>
              </w:rPr>
            </w:pPr>
            <w:r w:rsidRPr="00BA7619">
              <w:rPr>
                <w:rFonts w:ascii="Times New Roman" w:hAnsi="Times New Roman" w:cs="Times New Roman"/>
                <w:sz w:val="24"/>
              </w:rPr>
              <w:t>Nombran un elemento determinado para distinguirlo de los demás de su clase.</w:t>
            </w:r>
          </w:p>
        </w:tc>
        <w:tc>
          <w:tcPr>
            <w:tcW w:w="2943" w:type="dxa"/>
          </w:tcPr>
          <w:p w14:paraId="6AA81D51" w14:textId="4F48944E" w:rsidR="00BA7619" w:rsidRDefault="003F5657" w:rsidP="005F372E">
            <w:pPr>
              <w:jc w:val="both"/>
              <w:rPr>
                <w:rFonts w:ascii="Times New Roman" w:hAnsi="Times New Roman" w:cs="Times New Roman"/>
                <w:sz w:val="24"/>
              </w:rPr>
            </w:pPr>
            <w:r w:rsidRPr="003F5657">
              <w:rPr>
                <w:rFonts w:ascii="Times New Roman" w:hAnsi="Times New Roman" w:cs="Times New Roman"/>
                <w:sz w:val="24"/>
              </w:rPr>
              <w:t>Lucía, América, Marte, Don Quijote.</w:t>
            </w:r>
          </w:p>
        </w:tc>
      </w:tr>
    </w:tbl>
    <w:p w14:paraId="01287361" w14:textId="77777777" w:rsidR="00BA7619" w:rsidRDefault="00BA7619" w:rsidP="005F372E">
      <w:pPr>
        <w:spacing w:after="0"/>
        <w:jc w:val="both"/>
        <w:rPr>
          <w:rFonts w:ascii="Times New Roman" w:hAnsi="Times New Roman" w:cs="Times New Roman"/>
          <w:sz w:val="24"/>
        </w:rPr>
      </w:pPr>
    </w:p>
    <w:p w14:paraId="573A6F41" w14:textId="77777777" w:rsidR="00BC3A18" w:rsidRDefault="00BC3A18" w:rsidP="005F372E">
      <w:pPr>
        <w:spacing w:after="0"/>
        <w:jc w:val="both"/>
        <w:rPr>
          <w:rFonts w:ascii="Times New Roman" w:hAnsi="Times New Roman" w:cs="Times New Roman"/>
          <w:b/>
          <w:sz w:val="24"/>
        </w:rPr>
      </w:pPr>
    </w:p>
    <w:p w14:paraId="324653F8" w14:textId="0B782337" w:rsidR="00BC3A18" w:rsidRDefault="00BC3A18" w:rsidP="005F372E">
      <w:pPr>
        <w:spacing w:after="0"/>
        <w:jc w:val="both"/>
        <w:rPr>
          <w:rFonts w:ascii="Times New Roman" w:hAnsi="Times New Roman" w:cs="Times New Roman"/>
          <w:sz w:val="24"/>
        </w:rPr>
      </w:pPr>
      <w:r w:rsidRPr="00BC3A18">
        <w:rPr>
          <w:rFonts w:ascii="Times New Roman" w:hAnsi="Times New Roman" w:cs="Times New Roman"/>
          <w:b/>
          <w:sz w:val="24"/>
        </w:rPr>
        <w:t>Los artículos:</w:t>
      </w:r>
      <w:r w:rsidRPr="00BC3A18">
        <w:rPr>
          <w:rFonts w:ascii="Times New Roman" w:hAnsi="Times New Roman" w:cs="Times New Roman"/>
          <w:sz w:val="24"/>
        </w:rPr>
        <w:t xml:space="preserve"> son palabras que acompañan al nombre o sustantivo. Pueden ser </w:t>
      </w:r>
      <w:r w:rsidRPr="00BC3A18">
        <w:rPr>
          <w:rFonts w:ascii="Times New Roman" w:hAnsi="Times New Roman" w:cs="Times New Roman"/>
          <w:i/>
          <w:sz w:val="24"/>
        </w:rPr>
        <w:t>definidos</w:t>
      </w:r>
      <w:r w:rsidRPr="00BC3A18">
        <w:rPr>
          <w:rFonts w:ascii="Times New Roman" w:hAnsi="Times New Roman" w:cs="Times New Roman"/>
          <w:sz w:val="24"/>
        </w:rPr>
        <w:t xml:space="preserve"> o </w:t>
      </w:r>
      <w:r w:rsidRPr="00BC3A18">
        <w:rPr>
          <w:rFonts w:ascii="Times New Roman" w:hAnsi="Times New Roman" w:cs="Times New Roman"/>
          <w:i/>
          <w:sz w:val="24"/>
        </w:rPr>
        <w:t>indefinidos</w:t>
      </w:r>
      <w:r w:rsidRPr="00BC3A18">
        <w:rPr>
          <w:rFonts w:ascii="Times New Roman" w:hAnsi="Times New Roman" w:cs="Times New Roman"/>
          <w:sz w:val="24"/>
        </w:rPr>
        <w:t>, dependiendo de si se habla de un sustantivo conocido o uno desconocido. Siempre van antes del sustantivo y nos indican número y géne</w:t>
      </w:r>
      <w:r w:rsidR="00CF2CB0">
        <w:rPr>
          <w:rFonts w:ascii="Times New Roman" w:hAnsi="Times New Roman" w:cs="Times New Roman"/>
          <w:sz w:val="24"/>
        </w:rPr>
        <w:t>ro. Número es una categoría que</w:t>
      </w:r>
      <w:r w:rsidRPr="00BC3A18">
        <w:rPr>
          <w:rFonts w:ascii="Times New Roman" w:hAnsi="Times New Roman" w:cs="Times New Roman"/>
          <w:sz w:val="24"/>
        </w:rPr>
        <w:t xml:space="preserve"> indica si se trata de uno o varios, por lo tanto se habla se </w:t>
      </w:r>
      <w:r w:rsidRPr="00BC3A18">
        <w:rPr>
          <w:rFonts w:ascii="Times New Roman" w:hAnsi="Times New Roman" w:cs="Times New Roman"/>
          <w:i/>
          <w:sz w:val="24"/>
        </w:rPr>
        <w:t>singular</w:t>
      </w:r>
      <w:r w:rsidRPr="00BC3A18">
        <w:rPr>
          <w:rFonts w:ascii="Times New Roman" w:hAnsi="Times New Roman" w:cs="Times New Roman"/>
          <w:sz w:val="24"/>
        </w:rPr>
        <w:t xml:space="preserve"> cuando nos referimos a un solo nombre o sustantivo, mientras que hablamos de </w:t>
      </w:r>
      <w:r w:rsidRPr="00BC3A18">
        <w:rPr>
          <w:rFonts w:ascii="Times New Roman" w:hAnsi="Times New Roman" w:cs="Times New Roman"/>
          <w:i/>
          <w:sz w:val="24"/>
        </w:rPr>
        <w:t>plural</w:t>
      </w:r>
      <w:r w:rsidRPr="00BC3A18">
        <w:rPr>
          <w:rFonts w:ascii="Times New Roman" w:hAnsi="Times New Roman" w:cs="Times New Roman"/>
          <w:sz w:val="24"/>
        </w:rPr>
        <w:t xml:space="preserve"> cuando son dos o más. Por otro lado, el género es la categoría que nos indica si el sustantivo es masculino o femenino. </w:t>
      </w:r>
    </w:p>
    <w:p w14:paraId="35E52E32" w14:textId="77777777" w:rsidR="00BC3A18" w:rsidRDefault="00BC3A18" w:rsidP="005F372E">
      <w:pPr>
        <w:spacing w:after="0"/>
        <w:jc w:val="both"/>
        <w:rPr>
          <w:rFonts w:ascii="Times New Roman" w:hAnsi="Times New Roman" w:cs="Times New Roman"/>
          <w:sz w:val="24"/>
        </w:rPr>
      </w:pPr>
    </w:p>
    <w:p w14:paraId="198A7056" w14:textId="4F100D90" w:rsidR="00FF5EF8" w:rsidRDefault="00BC3A18" w:rsidP="005F372E">
      <w:pPr>
        <w:spacing w:after="0"/>
        <w:jc w:val="both"/>
        <w:rPr>
          <w:rFonts w:ascii="Times New Roman" w:hAnsi="Times New Roman" w:cs="Times New Roman"/>
          <w:sz w:val="24"/>
        </w:rPr>
      </w:pPr>
      <w:r w:rsidRPr="00BC3A18">
        <w:rPr>
          <w:rFonts w:ascii="Times New Roman" w:hAnsi="Times New Roman" w:cs="Times New Roman"/>
          <w:sz w:val="24"/>
        </w:rPr>
        <w:t>En nuestro idioma es importante que género y número sean iguales en el sustantivo y en el artículo que lo acompaña.</w:t>
      </w:r>
    </w:p>
    <w:p w14:paraId="6F044272" w14:textId="77777777" w:rsidR="00FF5EF8" w:rsidRDefault="00FF5EF8" w:rsidP="005F372E">
      <w:pPr>
        <w:spacing w:after="0"/>
        <w:jc w:val="both"/>
        <w:rPr>
          <w:rFonts w:ascii="Times New Roman" w:hAnsi="Times New Roman" w:cs="Times New Roman"/>
          <w:sz w:val="24"/>
        </w:rPr>
      </w:pPr>
    </w:p>
    <w:tbl>
      <w:tblPr>
        <w:tblStyle w:val="Tablaconcuadrcula"/>
        <w:tblW w:w="0" w:type="auto"/>
        <w:jc w:val="center"/>
        <w:tblLook w:val="04A0" w:firstRow="1" w:lastRow="0" w:firstColumn="1" w:lastColumn="0" w:noHBand="0" w:noVBand="1"/>
      </w:tblPr>
      <w:tblGrid>
        <w:gridCol w:w="1377"/>
        <w:gridCol w:w="1283"/>
        <w:gridCol w:w="851"/>
        <w:gridCol w:w="1275"/>
        <w:gridCol w:w="895"/>
      </w:tblGrid>
      <w:tr w:rsidR="00BC3A18" w14:paraId="28721DEE" w14:textId="77777777" w:rsidTr="00BC3A18">
        <w:trPr>
          <w:jc w:val="center"/>
        </w:trPr>
        <w:tc>
          <w:tcPr>
            <w:tcW w:w="1127" w:type="dxa"/>
          </w:tcPr>
          <w:p w14:paraId="3D2DC8CB" w14:textId="77777777" w:rsidR="00BC3A18" w:rsidRDefault="00BC3A18" w:rsidP="005F372E">
            <w:pPr>
              <w:jc w:val="both"/>
              <w:rPr>
                <w:rFonts w:ascii="Times New Roman" w:hAnsi="Times New Roman" w:cs="Times New Roman"/>
                <w:sz w:val="24"/>
              </w:rPr>
            </w:pPr>
          </w:p>
        </w:tc>
        <w:tc>
          <w:tcPr>
            <w:tcW w:w="2134" w:type="dxa"/>
            <w:gridSpan w:val="2"/>
          </w:tcPr>
          <w:p w14:paraId="70BF672D" w14:textId="33B920A2" w:rsidR="00BC3A18" w:rsidRPr="00BC3A18" w:rsidRDefault="00BC3A18" w:rsidP="00BC3A18">
            <w:pPr>
              <w:jc w:val="center"/>
              <w:rPr>
                <w:rFonts w:ascii="Times New Roman" w:hAnsi="Times New Roman" w:cs="Times New Roman"/>
                <w:b/>
                <w:sz w:val="24"/>
              </w:rPr>
            </w:pPr>
            <w:r w:rsidRPr="00BC3A18">
              <w:rPr>
                <w:rFonts w:ascii="Times New Roman" w:hAnsi="Times New Roman" w:cs="Times New Roman"/>
                <w:b/>
                <w:sz w:val="24"/>
              </w:rPr>
              <w:t>Masculino</w:t>
            </w:r>
          </w:p>
        </w:tc>
        <w:tc>
          <w:tcPr>
            <w:tcW w:w="2170" w:type="dxa"/>
            <w:gridSpan w:val="2"/>
          </w:tcPr>
          <w:p w14:paraId="0976AA5B" w14:textId="73744171" w:rsidR="00BC3A18" w:rsidRPr="00BC3A18" w:rsidRDefault="00BC3A18" w:rsidP="00BC3A18">
            <w:pPr>
              <w:jc w:val="center"/>
              <w:rPr>
                <w:rFonts w:ascii="Times New Roman" w:hAnsi="Times New Roman" w:cs="Times New Roman"/>
                <w:b/>
                <w:sz w:val="24"/>
              </w:rPr>
            </w:pPr>
            <w:r w:rsidRPr="00BC3A18">
              <w:rPr>
                <w:rFonts w:ascii="Times New Roman" w:hAnsi="Times New Roman" w:cs="Times New Roman"/>
                <w:b/>
                <w:sz w:val="24"/>
              </w:rPr>
              <w:t>Femenino</w:t>
            </w:r>
          </w:p>
        </w:tc>
      </w:tr>
      <w:tr w:rsidR="00BC3A18" w14:paraId="5BE9C8BE" w14:textId="77777777" w:rsidTr="00BC3A18">
        <w:trPr>
          <w:jc w:val="center"/>
        </w:trPr>
        <w:tc>
          <w:tcPr>
            <w:tcW w:w="1127" w:type="dxa"/>
          </w:tcPr>
          <w:p w14:paraId="3CF30821" w14:textId="77777777" w:rsidR="00BC3A18" w:rsidRDefault="00BC3A18" w:rsidP="005F372E">
            <w:pPr>
              <w:jc w:val="both"/>
              <w:rPr>
                <w:rFonts w:ascii="Times New Roman" w:hAnsi="Times New Roman" w:cs="Times New Roman"/>
                <w:sz w:val="24"/>
              </w:rPr>
            </w:pPr>
          </w:p>
        </w:tc>
        <w:tc>
          <w:tcPr>
            <w:tcW w:w="1283" w:type="dxa"/>
          </w:tcPr>
          <w:p w14:paraId="528BBD91" w14:textId="69E451A6" w:rsidR="00BC3A18" w:rsidRDefault="00BC3A18" w:rsidP="005F372E">
            <w:pPr>
              <w:jc w:val="both"/>
              <w:rPr>
                <w:rFonts w:ascii="Times New Roman" w:hAnsi="Times New Roman" w:cs="Times New Roman"/>
                <w:sz w:val="24"/>
              </w:rPr>
            </w:pPr>
            <w:r>
              <w:rPr>
                <w:rFonts w:ascii="Times New Roman" w:hAnsi="Times New Roman" w:cs="Times New Roman"/>
                <w:sz w:val="24"/>
              </w:rPr>
              <w:t>Singular</w:t>
            </w:r>
          </w:p>
        </w:tc>
        <w:tc>
          <w:tcPr>
            <w:tcW w:w="851" w:type="dxa"/>
          </w:tcPr>
          <w:p w14:paraId="55F44CE0" w14:textId="3645332A" w:rsidR="00BC3A18" w:rsidRDefault="00BC3A18" w:rsidP="005F372E">
            <w:pPr>
              <w:jc w:val="both"/>
              <w:rPr>
                <w:rFonts w:ascii="Times New Roman" w:hAnsi="Times New Roman" w:cs="Times New Roman"/>
                <w:sz w:val="24"/>
              </w:rPr>
            </w:pPr>
            <w:r>
              <w:rPr>
                <w:rFonts w:ascii="Times New Roman" w:hAnsi="Times New Roman" w:cs="Times New Roman"/>
                <w:sz w:val="24"/>
              </w:rPr>
              <w:t>Plural</w:t>
            </w:r>
          </w:p>
        </w:tc>
        <w:tc>
          <w:tcPr>
            <w:tcW w:w="1275" w:type="dxa"/>
          </w:tcPr>
          <w:p w14:paraId="1836081E" w14:textId="061DA82D" w:rsidR="00BC3A18" w:rsidRDefault="00BC3A18" w:rsidP="005F372E">
            <w:pPr>
              <w:jc w:val="both"/>
              <w:rPr>
                <w:rFonts w:ascii="Times New Roman" w:hAnsi="Times New Roman" w:cs="Times New Roman"/>
                <w:sz w:val="24"/>
              </w:rPr>
            </w:pPr>
            <w:r>
              <w:rPr>
                <w:rFonts w:ascii="Times New Roman" w:hAnsi="Times New Roman" w:cs="Times New Roman"/>
                <w:sz w:val="24"/>
              </w:rPr>
              <w:t>Singular</w:t>
            </w:r>
          </w:p>
        </w:tc>
        <w:tc>
          <w:tcPr>
            <w:tcW w:w="895" w:type="dxa"/>
          </w:tcPr>
          <w:p w14:paraId="6BE21919" w14:textId="5CF4B51A" w:rsidR="00BC3A18" w:rsidRDefault="00BC3A18" w:rsidP="005F372E">
            <w:pPr>
              <w:jc w:val="both"/>
              <w:rPr>
                <w:rFonts w:ascii="Times New Roman" w:hAnsi="Times New Roman" w:cs="Times New Roman"/>
                <w:sz w:val="24"/>
              </w:rPr>
            </w:pPr>
            <w:r>
              <w:rPr>
                <w:rFonts w:ascii="Times New Roman" w:hAnsi="Times New Roman" w:cs="Times New Roman"/>
                <w:sz w:val="24"/>
              </w:rPr>
              <w:t>Plural</w:t>
            </w:r>
          </w:p>
        </w:tc>
      </w:tr>
      <w:tr w:rsidR="00BC3A18" w14:paraId="55FBBE7E" w14:textId="77777777" w:rsidTr="00BC3A18">
        <w:trPr>
          <w:jc w:val="center"/>
        </w:trPr>
        <w:tc>
          <w:tcPr>
            <w:tcW w:w="1127" w:type="dxa"/>
          </w:tcPr>
          <w:p w14:paraId="32C71A2F" w14:textId="3CA0E2CE" w:rsidR="00BC3A18" w:rsidRPr="00BC3A18" w:rsidRDefault="00BC3A18" w:rsidP="005F372E">
            <w:pPr>
              <w:jc w:val="both"/>
              <w:rPr>
                <w:rFonts w:ascii="Times New Roman" w:hAnsi="Times New Roman" w:cs="Times New Roman"/>
                <w:b/>
                <w:sz w:val="24"/>
              </w:rPr>
            </w:pPr>
            <w:r w:rsidRPr="00BC3A18">
              <w:rPr>
                <w:rFonts w:ascii="Times New Roman" w:hAnsi="Times New Roman" w:cs="Times New Roman"/>
                <w:b/>
                <w:sz w:val="24"/>
              </w:rPr>
              <w:t>Definidos</w:t>
            </w:r>
          </w:p>
        </w:tc>
        <w:tc>
          <w:tcPr>
            <w:tcW w:w="1283" w:type="dxa"/>
          </w:tcPr>
          <w:p w14:paraId="1B444BE7" w14:textId="1D4E5748" w:rsidR="00BC3A18" w:rsidRDefault="00BC3A18" w:rsidP="005F372E">
            <w:pPr>
              <w:jc w:val="both"/>
              <w:rPr>
                <w:rFonts w:ascii="Times New Roman" w:hAnsi="Times New Roman" w:cs="Times New Roman"/>
                <w:sz w:val="24"/>
              </w:rPr>
            </w:pPr>
            <w:r>
              <w:rPr>
                <w:rFonts w:ascii="Times New Roman" w:hAnsi="Times New Roman" w:cs="Times New Roman"/>
                <w:sz w:val="24"/>
              </w:rPr>
              <w:t>El</w:t>
            </w:r>
          </w:p>
        </w:tc>
        <w:tc>
          <w:tcPr>
            <w:tcW w:w="851" w:type="dxa"/>
          </w:tcPr>
          <w:p w14:paraId="262093B1" w14:textId="76BE9E7F" w:rsidR="00BC3A18" w:rsidRDefault="00BC3A18" w:rsidP="005F372E">
            <w:pPr>
              <w:jc w:val="both"/>
              <w:rPr>
                <w:rFonts w:ascii="Times New Roman" w:hAnsi="Times New Roman" w:cs="Times New Roman"/>
                <w:sz w:val="24"/>
              </w:rPr>
            </w:pPr>
            <w:r>
              <w:rPr>
                <w:rFonts w:ascii="Times New Roman" w:hAnsi="Times New Roman" w:cs="Times New Roman"/>
                <w:sz w:val="24"/>
              </w:rPr>
              <w:t>Los</w:t>
            </w:r>
          </w:p>
        </w:tc>
        <w:tc>
          <w:tcPr>
            <w:tcW w:w="1275" w:type="dxa"/>
          </w:tcPr>
          <w:p w14:paraId="4ACEBEAC" w14:textId="2B8E4294" w:rsidR="00BC3A18" w:rsidRDefault="00BC3A18" w:rsidP="005F372E">
            <w:pPr>
              <w:jc w:val="both"/>
              <w:rPr>
                <w:rFonts w:ascii="Times New Roman" w:hAnsi="Times New Roman" w:cs="Times New Roman"/>
                <w:sz w:val="24"/>
              </w:rPr>
            </w:pPr>
            <w:r>
              <w:rPr>
                <w:rFonts w:ascii="Times New Roman" w:hAnsi="Times New Roman" w:cs="Times New Roman"/>
                <w:sz w:val="24"/>
              </w:rPr>
              <w:t>La</w:t>
            </w:r>
          </w:p>
        </w:tc>
        <w:tc>
          <w:tcPr>
            <w:tcW w:w="895" w:type="dxa"/>
          </w:tcPr>
          <w:p w14:paraId="7875B05C" w14:textId="419FA552" w:rsidR="00BC3A18" w:rsidRDefault="00BC3A18" w:rsidP="005F372E">
            <w:pPr>
              <w:jc w:val="both"/>
              <w:rPr>
                <w:rFonts w:ascii="Times New Roman" w:hAnsi="Times New Roman" w:cs="Times New Roman"/>
                <w:sz w:val="24"/>
              </w:rPr>
            </w:pPr>
            <w:r>
              <w:rPr>
                <w:rFonts w:ascii="Times New Roman" w:hAnsi="Times New Roman" w:cs="Times New Roman"/>
                <w:sz w:val="24"/>
              </w:rPr>
              <w:t>Las</w:t>
            </w:r>
          </w:p>
        </w:tc>
      </w:tr>
      <w:tr w:rsidR="00BC3A18" w14:paraId="489F09EA" w14:textId="77777777" w:rsidTr="00BC3A18">
        <w:trPr>
          <w:jc w:val="center"/>
        </w:trPr>
        <w:tc>
          <w:tcPr>
            <w:tcW w:w="1127" w:type="dxa"/>
          </w:tcPr>
          <w:p w14:paraId="35C7D864" w14:textId="78167669" w:rsidR="00BC3A18" w:rsidRPr="00BC3A18" w:rsidRDefault="00BC3A18" w:rsidP="005F372E">
            <w:pPr>
              <w:jc w:val="both"/>
              <w:rPr>
                <w:rFonts w:ascii="Times New Roman" w:hAnsi="Times New Roman" w:cs="Times New Roman"/>
                <w:b/>
                <w:sz w:val="24"/>
              </w:rPr>
            </w:pPr>
            <w:r w:rsidRPr="00BC3A18">
              <w:rPr>
                <w:rFonts w:ascii="Times New Roman" w:hAnsi="Times New Roman" w:cs="Times New Roman"/>
                <w:b/>
                <w:sz w:val="24"/>
              </w:rPr>
              <w:t>Indefinidos</w:t>
            </w:r>
          </w:p>
        </w:tc>
        <w:tc>
          <w:tcPr>
            <w:tcW w:w="1283" w:type="dxa"/>
          </w:tcPr>
          <w:p w14:paraId="4EC54E64" w14:textId="3388330A" w:rsidR="00BC3A18" w:rsidRDefault="00BC3A18" w:rsidP="005F372E">
            <w:pPr>
              <w:jc w:val="both"/>
              <w:rPr>
                <w:rFonts w:ascii="Times New Roman" w:hAnsi="Times New Roman" w:cs="Times New Roman"/>
                <w:sz w:val="24"/>
              </w:rPr>
            </w:pPr>
            <w:r>
              <w:rPr>
                <w:rFonts w:ascii="Times New Roman" w:hAnsi="Times New Roman" w:cs="Times New Roman"/>
                <w:sz w:val="24"/>
              </w:rPr>
              <w:t>Un</w:t>
            </w:r>
          </w:p>
        </w:tc>
        <w:tc>
          <w:tcPr>
            <w:tcW w:w="851" w:type="dxa"/>
          </w:tcPr>
          <w:p w14:paraId="025D38E9" w14:textId="1E3CB4FF" w:rsidR="00BC3A18" w:rsidRDefault="00BC3A18" w:rsidP="005F372E">
            <w:pPr>
              <w:jc w:val="both"/>
              <w:rPr>
                <w:rFonts w:ascii="Times New Roman" w:hAnsi="Times New Roman" w:cs="Times New Roman"/>
                <w:sz w:val="24"/>
              </w:rPr>
            </w:pPr>
            <w:r>
              <w:rPr>
                <w:rFonts w:ascii="Times New Roman" w:hAnsi="Times New Roman" w:cs="Times New Roman"/>
                <w:sz w:val="24"/>
              </w:rPr>
              <w:t>Unos</w:t>
            </w:r>
          </w:p>
        </w:tc>
        <w:tc>
          <w:tcPr>
            <w:tcW w:w="1275" w:type="dxa"/>
          </w:tcPr>
          <w:p w14:paraId="4D5CE94F" w14:textId="115DF70D" w:rsidR="00BC3A18" w:rsidRDefault="00BC3A18" w:rsidP="005F372E">
            <w:pPr>
              <w:jc w:val="both"/>
              <w:rPr>
                <w:rFonts w:ascii="Times New Roman" w:hAnsi="Times New Roman" w:cs="Times New Roman"/>
                <w:sz w:val="24"/>
              </w:rPr>
            </w:pPr>
            <w:r>
              <w:rPr>
                <w:rFonts w:ascii="Times New Roman" w:hAnsi="Times New Roman" w:cs="Times New Roman"/>
                <w:sz w:val="24"/>
              </w:rPr>
              <w:t>Una</w:t>
            </w:r>
          </w:p>
        </w:tc>
        <w:tc>
          <w:tcPr>
            <w:tcW w:w="895" w:type="dxa"/>
          </w:tcPr>
          <w:p w14:paraId="006F4B0E" w14:textId="660D4021" w:rsidR="00BC3A18" w:rsidRDefault="00BC3A18" w:rsidP="005F372E">
            <w:pPr>
              <w:jc w:val="both"/>
              <w:rPr>
                <w:rFonts w:ascii="Times New Roman" w:hAnsi="Times New Roman" w:cs="Times New Roman"/>
                <w:sz w:val="24"/>
              </w:rPr>
            </w:pPr>
            <w:r>
              <w:rPr>
                <w:rFonts w:ascii="Times New Roman" w:hAnsi="Times New Roman" w:cs="Times New Roman"/>
                <w:sz w:val="24"/>
              </w:rPr>
              <w:t>Unas</w:t>
            </w:r>
          </w:p>
        </w:tc>
      </w:tr>
    </w:tbl>
    <w:p w14:paraId="5EEE21D8" w14:textId="77777777" w:rsidR="00BC3A18" w:rsidRDefault="00BC3A18" w:rsidP="005F372E">
      <w:pPr>
        <w:spacing w:after="0"/>
        <w:jc w:val="both"/>
        <w:rPr>
          <w:rFonts w:ascii="Times New Roman" w:hAnsi="Times New Roman" w:cs="Times New Roman"/>
          <w:sz w:val="24"/>
        </w:rPr>
      </w:pPr>
    </w:p>
    <w:p w14:paraId="62AE6301" w14:textId="73EFF623" w:rsidR="00BC3A18" w:rsidRDefault="00BC3A18" w:rsidP="005F372E">
      <w:pPr>
        <w:spacing w:after="0"/>
        <w:jc w:val="both"/>
        <w:rPr>
          <w:rFonts w:ascii="Times New Roman" w:hAnsi="Times New Roman" w:cs="Times New Roman"/>
          <w:sz w:val="24"/>
        </w:rPr>
      </w:pPr>
      <w:r w:rsidRPr="00BC3A18">
        <w:rPr>
          <w:rFonts w:ascii="Times New Roman" w:hAnsi="Times New Roman" w:cs="Times New Roman"/>
          <w:sz w:val="24"/>
        </w:rPr>
        <w:t>Mira con atención los ejemplo</w:t>
      </w:r>
      <w:r>
        <w:rPr>
          <w:rFonts w:ascii="Times New Roman" w:hAnsi="Times New Roman" w:cs="Times New Roman"/>
          <w:sz w:val="24"/>
        </w:rPr>
        <w:t>s</w:t>
      </w:r>
      <w:r w:rsidRPr="00BC3A18">
        <w:rPr>
          <w:rFonts w:ascii="Times New Roman" w:hAnsi="Times New Roman" w:cs="Times New Roman"/>
          <w:sz w:val="24"/>
        </w:rPr>
        <w:t xml:space="preserve"> y entenderás mejor: </w:t>
      </w:r>
    </w:p>
    <w:p w14:paraId="57C29580" w14:textId="77777777" w:rsidR="00BC3A18" w:rsidRDefault="00BC3A18" w:rsidP="005F372E">
      <w:pPr>
        <w:spacing w:after="0"/>
        <w:jc w:val="both"/>
        <w:rPr>
          <w:rFonts w:ascii="Times New Roman" w:hAnsi="Times New Roman" w:cs="Times New Roman"/>
          <w:sz w:val="24"/>
        </w:rPr>
      </w:pPr>
    </w:p>
    <w:p w14:paraId="5D2E573E" w14:textId="77777777" w:rsidR="006D00A5" w:rsidRDefault="006D00A5" w:rsidP="005F372E">
      <w:pPr>
        <w:spacing w:after="0"/>
        <w:jc w:val="both"/>
        <w:rPr>
          <w:rFonts w:ascii="Times New Roman" w:hAnsi="Times New Roman" w:cs="Times New Roman"/>
          <w:sz w:val="24"/>
        </w:rPr>
      </w:pPr>
    </w:p>
    <w:p w14:paraId="00CD0D6A" w14:textId="1AEBBE56" w:rsidR="00BC3A18" w:rsidRPr="00BC3A18" w:rsidRDefault="00BC3A18" w:rsidP="005F372E">
      <w:pPr>
        <w:spacing w:after="0"/>
        <w:jc w:val="both"/>
        <w:rPr>
          <w:rFonts w:ascii="Times New Roman" w:hAnsi="Times New Roman" w:cs="Times New Roman"/>
          <w:b/>
          <w:sz w:val="24"/>
        </w:rPr>
      </w:pPr>
      <w:r w:rsidRPr="00CF2CB0">
        <w:rPr>
          <w:rFonts w:ascii="Times New Roman" w:hAnsi="Times New Roman" w:cs="Times New Roman"/>
          <w:b/>
          <w:color w:val="4472C4" w:themeColor="accent5"/>
          <w:sz w:val="24"/>
          <w:u w:val="single"/>
        </w:rPr>
        <w:lastRenderedPageBreak/>
        <w:t>El</w:t>
      </w:r>
      <w:r w:rsidRPr="00BC3A18">
        <w:rPr>
          <w:rFonts w:ascii="Times New Roman" w:hAnsi="Times New Roman" w:cs="Times New Roman"/>
          <w:b/>
          <w:color w:val="4472C4" w:themeColor="accent5"/>
          <w:sz w:val="24"/>
        </w:rPr>
        <w:t xml:space="preserve"> perro</w:t>
      </w:r>
      <w:r w:rsidR="00CF2CB0">
        <w:rPr>
          <w:rFonts w:ascii="Times New Roman" w:hAnsi="Times New Roman" w:cs="Times New Roman"/>
          <w:b/>
          <w:color w:val="4472C4" w:themeColor="accent5"/>
          <w:sz w:val="24"/>
        </w:rPr>
        <w:t xml:space="preserve"> de mi vecina</w:t>
      </w:r>
      <w:r w:rsidRPr="00BC3A18">
        <w:rPr>
          <w:rFonts w:ascii="Times New Roman" w:hAnsi="Times New Roman" w:cs="Times New Roman"/>
          <w:b/>
          <w:color w:val="4472C4" w:themeColor="accent5"/>
          <w:sz w:val="24"/>
        </w:rPr>
        <w:t xml:space="preserve"> es un animal amistoso. </w:t>
      </w:r>
    </w:p>
    <w:p w14:paraId="68FA6ED7" w14:textId="77777777" w:rsidR="00BC3A18" w:rsidRDefault="00BC3A18" w:rsidP="005F372E">
      <w:pPr>
        <w:spacing w:after="0"/>
        <w:jc w:val="both"/>
        <w:rPr>
          <w:rFonts w:ascii="Times New Roman" w:hAnsi="Times New Roman" w:cs="Times New Roman"/>
          <w:sz w:val="24"/>
        </w:rPr>
      </w:pPr>
    </w:p>
    <w:p w14:paraId="1175F9E4" w14:textId="55884CE2" w:rsidR="00FF5EF8" w:rsidRDefault="00BC3A18" w:rsidP="005F372E">
      <w:pPr>
        <w:spacing w:after="0"/>
        <w:jc w:val="both"/>
        <w:rPr>
          <w:rFonts w:ascii="Times New Roman" w:hAnsi="Times New Roman" w:cs="Times New Roman"/>
          <w:sz w:val="24"/>
        </w:rPr>
      </w:pPr>
      <w:r w:rsidRPr="00BC3A18">
        <w:rPr>
          <w:rFonts w:ascii="Times New Roman" w:hAnsi="Times New Roman" w:cs="Times New Roman"/>
          <w:sz w:val="24"/>
        </w:rPr>
        <w:t>En este caso, el artículo es definido porque da la idea de que el perro sobre el que se habla es conocido por la persona que comunica el mensaje. De otro lado, ya que se habla acerca de un solo perro, el sustantivo y el artículo son singulares. Finalmente, “perro” es un sustantivo masculino, por lo cual artículo y sustantivo son masculinos.</w:t>
      </w:r>
    </w:p>
    <w:p w14:paraId="760057A6" w14:textId="77777777" w:rsidR="00FF5EF8" w:rsidRDefault="00FF5EF8" w:rsidP="005F372E">
      <w:pPr>
        <w:spacing w:after="0"/>
        <w:jc w:val="both"/>
        <w:rPr>
          <w:rFonts w:ascii="Times New Roman" w:hAnsi="Times New Roman" w:cs="Times New Roman"/>
          <w:sz w:val="24"/>
        </w:rPr>
      </w:pPr>
    </w:p>
    <w:p w14:paraId="21B2832E" w14:textId="77777777" w:rsidR="00BC3A18" w:rsidRPr="00BC3A18" w:rsidRDefault="00BC3A18" w:rsidP="005F372E">
      <w:pPr>
        <w:spacing w:after="0"/>
        <w:jc w:val="both"/>
        <w:rPr>
          <w:rFonts w:ascii="Times New Roman" w:hAnsi="Times New Roman" w:cs="Times New Roman"/>
          <w:b/>
          <w:color w:val="4472C4" w:themeColor="accent5"/>
          <w:sz w:val="24"/>
        </w:rPr>
      </w:pPr>
      <w:r w:rsidRPr="00CF2CB0">
        <w:rPr>
          <w:rFonts w:ascii="Times New Roman" w:hAnsi="Times New Roman" w:cs="Times New Roman"/>
          <w:b/>
          <w:color w:val="4472C4" w:themeColor="accent5"/>
          <w:sz w:val="24"/>
          <w:u w:val="single"/>
        </w:rPr>
        <w:t>Unas</w:t>
      </w:r>
      <w:r w:rsidRPr="00CF2CB0">
        <w:rPr>
          <w:rFonts w:ascii="Times New Roman" w:hAnsi="Times New Roman" w:cs="Times New Roman"/>
          <w:b/>
          <w:color w:val="4472C4" w:themeColor="accent5"/>
          <w:sz w:val="24"/>
        </w:rPr>
        <w:t xml:space="preserve"> gatas juegan sobre el techo de mi casa. </w:t>
      </w:r>
    </w:p>
    <w:p w14:paraId="77CAF5C3" w14:textId="77777777" w:rsidR="00BC3A18" w:rsidRDefault="00BC3A18" w:rsidP="005F372E">
      <w:pPr>
        <w:spacing w:after="0"/>
        <w:jc w:val="both"/>
        <w:rPr>
          <w:rFonts w:ascii="Times New Roman" w:hAnsi="Times New Roman" w:cs="Times New Roman"/>
          <w:sz w:val="24"/>
        </w:rPr>
      </w:pPr>
    </w:p>
    <w:p w14:paraId="6A7B1342" w14:textId="585F3328" w:rsidR="00BC3A18" w:rsidRDefault="00BC3A18" w:rsidP="005F372E">
      <w:pPr>
        <w:spacing w:after="0"/>
        <w:jc w:val="both"/>
        <w:rPr>
          <w:rFonts w:ascii="Times New Roman" w:hAnsi="Times New Roman" w:cs="Times New Roman"/>
          <w:sz w:val="24"/>
        </w:rPr>
      </w:pPr>
      <w:r w:rsidRPr="00BC3A18">
        <w:rPr>
          <w:rFonts w:ascii="Times New Roman" w:hAnsi="Times New Roman" w:cs="Times New Roman"/>
          <w:sz w:val="24"/>
        </w:rPr>
        <w:t>En este ejemplo puedes ver que, a diferencia del anterior, la sensación es que los animales sobre los que se habla no son conocidos por quien dice la oración, por lo tanto, el artículo es indefinido. De otra parte, gatas es un sustantivo femenino y plural, por lo tanto, el artículo cumple estas mismas condiciones.</w:t>
      </w:r>
    </w:p>
    <w:p w14:paraId="0A3737C1" w14:textId="77777777" w:rsidR="001247D0" w:rsidRPr="00931441" w:rsidRDefault="001247D0" w:rsidP="005F372E">
      <w:pPr>
        <w:spacing w:after="0"/>
        <w:jc w:val="both"/>
        <w:rPr>
          <w:rFonts w:ascii="Times New Roman" w:hAnsi="Times New Roman" w:cs="Times New Roman"/>
          <w:sz w:val="24"/>
        </w:rPr>
      </w:pPr>
    </w:p>
    <w:p w14:paraId="3A53DDA9" w14:textId="61A3A220" w:rsidR="00397B48" w:rsidRDefault="00176ACA" w:rsidP="00397B48">
      <w:pPr>
        <w:jc w:val="center"/>
        <w:rPr>
          <w:rFonts w:ascii="Times New Roman" w:hAnsi="Times New Roman" w:cs="Times New Roman"/>
          <w:b/>
          <w:sz w:val="24"/>
        </w:rPr>
      </w:pPr>
      <w:r>
        <w:rPr>
          <w:rFonts w:ascii="Times New Roman" w:hAnsi="Times New Roman" w:cs="Times New Roman"/>
          <w:b/>
          <w:sz w:val="24"/>
        </w:rPr>
        <w:t xml:space="preserve">Actividad </w:t>
      </w:r>
      <w:r w:rsidR="006C1E97">
        <w:rPr>
          <w:rFonts w:ascii="Times New Roman" w:hAnsi="Times New Roman" w:cs="Times New Roman"/>
          <w:b/>
          <w:sz w:val="24"/>
        </w:rPr>
        <w:t>de evaluación</w:t>
      </w:r>
      <w:r>
        <w:rPr>
          <w:rFonts w:ascii="Times New Roman" w:hAnsi="Times New Roman" w:cs="Times New Roman"/>
          <w:b/>
          <w:sz w:val="24"/>
        </w:rPr>
        <w:t>.</w:t>
      </w:r>
    </w:p>
    <w:p w14:paraId="408E32CC" w14:textId="459D2984" w:rsidR="00586679" w:rsidRPr="00586679" w:rsidRDefault="00586679" w:rsidP="00586679">
      <w:pPr>
        <w:jc w:val="center"/>
        <w:rPr>
          <w:rFonts w:ascii="Times New Roman" w:hAnsi="Times New Roman" w:cs="Times New Roman"/>
          <w:b/>
          <w:sz w:val="24"/>
          <w:u w:val="single"/>
        </w:rPr>
      </w:pPr>
      <w:r w:rsidRPr="00586679">
        <w:rPr>
          <w:rFonts w:ascii="Times New Roman" w:hAnsi="Times New Roman" w:cs="Times New Roman"/>
          <w:b/>
          <w:sz w:val="24"/>
          <w:u w:val="single"/>
        </w:rPr>
        <w:t xml:space="preserve">La siguiente actividad será realizada completamente en el cuaderno y se enviarán evidencias del trabajo al correo </w:t>
      </w:r>
      <w:hyperlink r:id="rId8" w:history="1">
        <w:r w:rsidRPr="00586679">
          <w:rPr>
            <w:rStyle w:val="Hipervnculo"/>
            <w:rFonts w:ascii="Times New Roman" w:hAnsi="Times New Roman" w:cs="Times New Roman"/>
            <w:b/>
            <w:sz w:val="24"/>
            <w:szCs w:val="21"/>
            <w:shd w:val="clear" w:color="auto" w:fill="FFFFFF"/>
          </w:rPr>
          <w:t>humanidadescas@gmail.com</w:t>
        </w:r>
      </w:hyperlink>
      <w:r w:rsidRPr="00586679">
        <w:rPr>
          <w:rFonts w:ascii="Times New Roman" w:hAnsi="Times New Roman" w:cs="Times New Roman"/>
          <w:b/>
          <w:color w:val="5F6368"/>
          <w:sz w:val="24"/>
          <w:szCs w:val="21"/>
          <w:u w:val="single"/>
          <w:shd w:val="clear" w:color="auto" w:fill="FFFFFF"/>
        </w:rPr>
        <w:t xml:space="preserve">. </w:t>
      </w:r>
      <w:r w:rsidRPr="00586679">
        <w:rPr>
          <w:rFonts w:ascii="Times New Roman" w:hAnsi="Times New Roman" w:cs="Times New Roman"/>
          <w:b/>
          <w:sz w:val="24"/>
          <w:szCs w:val="21"/>
          <w:u w:val="single"/>
          <w:shd w:val="clear" w:color="auto" w:fill="FFFFFF"/>
        </w:rPr>
        <w:t xml:space="preserve">Por favor especificar el nombre completo del estudiante y el curso en el asunto del correo. </w:t>
      </w:r>
    </w:p>
    <w:p w14:paraId="5BBA3C61" w14:textId="045A29E1" w:rsidR="001D35A1" w:rsidRDefault="00AD20D3" w:rsidP="00BE3D43">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Transcribir la información </w:t>
      </w:r>
      <w:r w:rsidR="008F7F9F">
        <w:rPr>
          <w:rFonts w:ascii="Times New Roman" w:hAnsi="Times New Roman" w:cs="Times New Roman"/>
          <w:sz w:val="24"/>
        </w:rPr>
        <w:t xml:space="preserve">del tema de </w:t>
      </w:r>
      <w:r w:rsidR="00615842">
        <w:rPr>
          <w:rFonts w:ascii="Times New Roman" w:hAnsi="Times New Roman" w:cs="Times New Roman"/>
          <w:sz w:val="24"/>
        </w:rPr>
        <w:t>la</w:t>
      </w:r>
      <w:r w:rsidR="008F7F9F">
        <w:rPr>
          <w:rFonts w:ascii="Times New Roman" w:hAnsi="Times New Roman" w:cs="Times New Roman"/>
          <w:sz w:val="24"/>
        </w:rPr>
        <w:t xml:space="preserve"> semana que encuentras en esta guía.</w:t>
      </w:r>
    </w:p>
    <w:p w14:paraId="12055F34" w14:textId="6DBF2AF8" w:rsidR="00BE3D43" w:rsidRDefault="00BE3D43" w:rsidP="00BE3D43">
      <w:pPr>
        <w:pStyle w:val="Prrafodelista"/>
        <w:numPr>
          <w:ilvl w:val="0"/>
          <w:numId w:val="7"/>
        </w:numPr>
        <w:jc w:val="both"/>
        <w:rPr>
          <w:rFonts w:ascii="Times New Roman" w:hAnsi="Times New Roman" w:cs="Times New Roman"/>
          <w:sz w:val="24"/>
        </w:rPr>
      </w:pPr>
      <w:r>
        <w:rPr>
          <w:rFonts w:ascii="Times New Roman" w:hAnsi="Times New Roman" w:cs="Times New Roman"/>
          <w:sz w:val="24"/>
        </w:rPr>
        <w:t>Escribir cinco ejemplos de cada sustantivo:</w:t>
      </w:r>
    </w:p>
    <w:p w14:paraId="59E0669A" w14:textId="5826005C"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Colectivo: _________________________________________________</w:t>
      </w:r>
    </w:p>
    <w:p w14:paraId="5C7492D5" w14:textId="63B71C75"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Abstracto: _________________________________________________</w:t>
      </w:r>
    </w:p>
    <w:p w14:paraId="236FE542" w14:textId="2E7F6411"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Propio: ___________________________________________________</w:t>
      </w:r>
    </w:p>
    <w:p w14:paraId="682EB8E4" w14:textId="77777777"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Común: __________________________________________________</w:t>
      </w:r>
    </w:p>
    <w:p w14:paraId="1198166A" w14:textId="07C10DC9" w:rsidR="00BE3D43" w:rsidRDefault="00BE3D43" w:rsidP="00BE3D43">
      <w:pPr>
        <w:pStyle w:val="Prrafodelista"/>
        <w:numPr>
          <w:ilvl w:val="0"/>
          <w:numId w:val="7"/>
        </w:numPr>
        <w:jc w:val="both"/>
        <w:rPr>
          <w:rFonts w:ascii="Times New Roman" w:hAnsi="Times New Roman" w:cs="Times New Roman"/>
          <w:sz w:val="24"/>
        </w:rPr>
      </w:pPr>
      <w:r>
        <w:rPr>
          <w:rFonts w:ascii="Times New Roman" w:hAnsi="Times New Roman" w:cs="Times New Roman"/>
          <w:sz w:val="24"/>
        </w:rPr>
        <w:t xml:space="preserve">Escribir </w:t>
      </w:r>
      <w:r w:rsidRPr="00BE3D43">
        <w:rPr>
          <w:rFonts w:ascii="Times New Roman" w:hAnsi="Times New Roman" w:cs="Times New Roman"/>
          <w:sz w:val="24"/>
        </w:rPr>
        <w:t>una oración con cada uno de los artículos que aparecen en el cuadro:</w:t>
      </w:r>
    </w:p>
    <w:p w14:paraId="143A9F81" w14:textId="27FA3C9A"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El: _____</w:t>
      </w:r>
      <w:bookmarkStart w:id="0" w:name="_GoBack"/>
      <w:bookmarkEnd w:id="0"/>
      <w:r>
        <w:rPr>
          <w:rFonts w:ascii="Times New Roman" w:hAnsi="Times New Roman" w:cs="Times New Roman"/>
          <w:sz w:val="24"/>
        </w:rPr>
        <w:t>_________________________________________________</w:t>
      </w:r>
    </w:p>
    <w:p w14:paraId="45F3B92F" w14:textId="28DA78D6"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Los: _____________________________________________________</w:t>
      </w:r>
    </w:p>
    <w:p w14:paraId="605A7BA3" w14:textId="388D04B7"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La: _____________________________________________________</w:t>
      </w:r>
    </w:p>
    <w:p w14:paraId="14FAAE1C" w14:textId="237AE51A"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Las: ____________________________________________________</w:t>
      </w:r>
    </w:p>
    <w:p w14:paraId="3CB3E139" w14:textId="1AFC8F0A"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Un: _____________________________________________________</w:t>
      </w:r>
    </w:p>
    <w:p w14:paraId="6608449A" w14:textId="6C802BD8"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Unos: ____________________________________________________</w:t>
      </w:r>
    </w:p>
    <w:p w14:paraId="0C1EFFD9" w14:textId="03287B73" w:rsid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Una: _____________________________________________________</w:t>
      </w:r>
    </w:p>
    <w:p w14:paraId="4314AFA3" w14:textId="3E090F30" w:rsidR="00BE3D43" w:rsidRPr="00BE3D43" w:rsidRDefault="00BE3D43" w:rsidP="00BE3D43">
      <w:pPr>
        <w:pStyle w:val="Prrafodelista"/>
        <w:numPr>
          <w:ilvl w:val="1"/>
          <w:numId w:val="7"/>
        </w:numPr>
        <w:jc w:val="both"/>
        <w:rPr>
          <w:rFonts w:ascii="Times New Roman" w:hAnsi="Times New Roman" w:cs="Times New Roman"/>
          <w:sz w:val="24"/>
        </w:rPr>
      </w:pPr>
      <w:r>
        <w:rPr>
          <w:rFonts w:ascii="Times New Roman" w:hAnsi="Times New Roman" w:cs="Times New Roman"/>
          <w:sz w:val="24"/>
        </w:rPr>
        <w:t>Unas: _____________________________________________________</w:t>
      </w:r>
    </w:p>
    <w:p w14:paraId="7B22B6AE" w14:textId="77777777" w:rsidR="00865D48" w:rsidRPr="00865D48" w:rsidRDefault="00865D48" w:rsidP="00865D48">
      <w:pPr>
        <w:jc w:val="both"/>
        <w:rPr>
          <w:rFonts w:ascii="Times New Roman" w:hAnsi="Times New Roman" w:cs="Times New Roman"/>
          <w:sz w:val="24"/>
        </w:rPr>
      </w:pPr>
    </w:p>
    <w:p w14:paraId="1349BBA1" w14:textId="77777777" w:rsidR="00865D48" w:rsidRPr="00865D48" w:rsidRDefault="00865D48" w:rsidP="00865D48">
      <w:pPr>
        <w:pStyle w:val="Prrafodelista"/>
        <w:ind w:left="360"/>
        <w:jc w:val="both"/>
        <w:rPr>
          <w:rFonts w:ascii="Times New Roman" w:hAnsi="Times New Roman" w:cs="Times New Roman"/>
          <w:sz w:val="24"/>
        </w:rPr>
      </w:pPr>
    </w:p>
    <w:sectPr w:rsidR="00865D48" w:rsidRPr="00865D4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B327B" w14:textId="77777777" w:rsidR="00F56557" w:rsidRDefault="00F56557" w:rsidP="007D373D">
      <w:pPr>
        <w:spacing w:after="0" w:line="240" w:lineRule="auto"/>
      </w:pPr>
      <w:r>
        <w:separator/>
      </w:r>
    </w:p>
  </w:endnote>
  <w:endnote w:type="continuationSeparator" w:id="0">
    <w:p w14:paraId="1E8ACA9B" w14:textId="77777777" w:rsidR="00F56557" w:rsidRDefault="00F56557" w:rsidP="007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2C36E" w14:textId="77777777" w:rsidR="00F56557" w:rsidRDefault="00F56557" w:rsidP="007D373D">
      <w:pPr>
        <w:spacing w:after="0" w:line="240" w:lineRule="auto"/>
      </w:pPr>
      <w:r>
        <w:separator/>
      </w:r>
    </w:p>
  </w:footnote>
  <w:footnote w:type="continuationSeparator" w:id="0">
    <w:p w14:paraId="2982A418" w14:textId="77777777" w:rsidR="00F56557" w:rsidRDefault="00F56557" w:rsidP="007D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339F" w14:textId="77777777" w:rsidR="007D373D" w:rsidRDefault="007D373D">
    <w:pPr>
      <w:pStyle w:val="Encabezado"/>
    </w:pPr>
    <w:r>
      <w:rPr>
        <w:noProof/>
        <w:lang w:eastAsia="es-CO"/>
      </w:rPr>
      <w:drawing>
        <wp:inline distT="0" distB="0" distL="0" distR="0" wp14:anchorId="0DAAA164" wp14:editId="65FE3F02">
          <wp:extent cx="571500" cy="54165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1655"/>
                  </a:xfrm>
                  <a:prstGeom prst="rect">
                    <a:avLst/>
                  </a:prstGeom>
                  <a:noFill/>
                  <a:ln>
                    <a:noFill/>
                  </a:ln>
                </pic:spPr>
              </pic:pic>
            </a:graphicData>
          </a:graphic>
        </wp:inline>
      </w:drawing>
    </w:r>
  </w:p>
  <w:tbl>
    <w:tblPr>
      <w:tblStyle w:val="Tablaconcuadrcula"/>
      <w:tblW w:w="11340" w:type="dxa"/>
      <w:tblInd w:w="-1139" w:type="dxa"/>
      <w:tblLook w:val="04A0" w:firstRow="1" w:lastRow="0" w:firstColumn="1" w:lastColumn="0" w:noHBand="0" w:noVBand="1"/>
    </w:tblPr>
    <w:tblGrid>
      <w:gridCol w:w="5954"/>
      <w:gridCol w:w="5386"/>
    </w:tblGrid>
    <w:tr w:rsidR="007D373D" w14:paraId="7BECF010" w14:textId="77777777" w:rsidTr="00693802">
      <w:tc>
        <w:tcPr>
          <w:tcW w:w="11340" w:type="dxa"/>
          <w:gridSpan w:val="2"/>
        </w:tcPr>
        <w:p w14:paraId="060B55F3" w14:textId="77777777" w:rsidR="007D373D" w:rsidRDefault="007D373D" w:rsidP="007D373D">
          <w:pPr>
            <w:pStyle w:val="Textoindependiente"/>
            <w:tabs>
              <w:tab w:val="left" w:pos="8200"/>
            </w:tabs>
            <w:spacing w:line="248" w:lineRule="exact"/>
            <w:ind w:left="0" w:right="57"/>
            <w:jc w:val="center"/>
            <w:rPr>
              <w:rFonts w:ascii="Cambria" w:hAnsi="Cambria" w:cs="Arial"/>
              <w:b/>
            </w:rPr>
          </w:pPr>
          <w:r>
            <w:rPr>
              <w:rFonts w:ascii="Cambria" w:hAnsi="Cambria" w:cs="Arial"/>
              <w:b/>
            </w:rPr>
            <w:t>SEGUNDO PERIODO</w:t>
          </w:r>
        </w:p>
      </w:tc>
    </w:tr>
    <w:tr w:rsidR="007D373D" w14:paraId="6780555E" w14:textId="77777777" w:rsidTr="007D373D">
      <w:tc>
        <w:tcPr>
          <w:tcW w:w="5954" w:type="dxa"/>
        </w:tcPr>
        <w:p w14:paraId="4BC29D22" w14:textId="77777777" w:rsidR="007D373D" w:rsidRPr="008F41A8" w:rsidRDefault="007D373D"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DOCENTE: </w:t>
          </w:r>
          <w:r>
            <w:rPr>
              <w:rFonts w:ascii="Cambria" w:hAnsi="Cambria" w:cs="Arial"/>
              <w:b/>
              <w:u w:val="single"/>
            </w:rPr>
            <w:t>DERIAN ANTONIO REINA</w:t>
          </w:r>
        </w:p>
      </w:tc>
      <w:tc>
        <w:tcPr>
          <w:tcW w:w="5386" w:type="dxa"/>
        </w:tcPr>
        <w:p w14:paraId="0412FCFE" w14:textId="47C0AB1F" w:rsidR="007D373D" w:rsidRPr="008F41A8" w:rsidRDefault="007D373D" w:rsidP="006D785A">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ASIGNATURA: </w:t>
          </w:r>
          <w:r w:rsidR="006D785A">
            <w:rPr>
              <w:rFonts w:ascii="Cambria" w:hAnsi="Cambria" w:cs="Arial"/>
              <w:b/>
              <w:u w:val="single"/>
            </w:rPr>
            <w:t>LENGUAJE</w:t>
          </w:r>
          <w:r>
            <w:rPr>
              <w:rFonts w:ascii="Cambria" w:hAnsi="Cambria" w:cs="Arial"/>
              <w:b/>
            </w:rPr>
            <w:t xml:space="preserve"> </w:t>
          </w:r>
        </w:p>
      </w:tc>
    </w:tr>
    <w:tr w:rsidR="007D373D" w14:paraId="4C98498F" w14:textId="77777777" w:rsidTr="007D373D">
      <w:tc>
        <w:tcPr>
          <w:tcW w:w="5954" w:type="dxa"/>
        </w:tcPr>
        <w:p w14:paraId="4157E0B9" w14:textId="63B4BB7F" w:rsidR="007D373D" w:rsidRPr="008F41A8" w:rsidRDefault="007D373D" w:rsidP="00A6508D">
          <w:pPr>
            <w:pStyle w:val="Textoindependiente"/>
            <w:tabs>
              <w:tab w:val="left" w:pos="8200"/>
            </w:tabs>
            <w:spacing w:line="248" w:lineRule="exact"/>
            <w:ind w:left="0" w:right="57"/>
            <w:rPr>
              <w:rFonts w:ascii="Cambria" w:hAnsi="Cambria" w:cs="Arial"/>
              <w:b/>
              <w:u w:val="single"/>
            </w:rPr>
          </w:pPr>
          <w:r>
            <w:rPr>
              <w:rFonts w:ascii="Cambria" w:hAnsi="Cambria" w:cs="Arial"/>
              <w:b/>
            </w:rPr>
            <w:t xml:space="preserve">GRADO: </w:t>
          </w:r>
          <w:r w:rsidR="00A6508D">
            <w:rPr>
              <w:rFonts w:ascii="Cambria" w:hAnsi="Cambria" w:cs="Arial"/>
              <w:b/>
              <w:u w:val="single"/>
            </w:rPr>
            <w:t>SEXTO</w:t>
          </w:r>
        </w:p>
      </w:tc>
      <w:tc>
        <w:tcPr>
          <w:tcW w:w="5386" w:type="dxa"/>
          <w:tcBorders>
            <w:right w:val="single" w:sz="4" w:space="0" w:color="auto"/>
          </w:tcBorders>
        </w:tcPr>
        <w:p w14:paraId="6354F06C" w14:textId="12965E48" w:rsidR="007D373D" w:rsidRPr="008F41A8" w:rsidRDefault="002746EC" w:rsidP="007D373D">
          <w:pPr>
            <w:pStyle w:val="Textoindependiente"/>
            <w:tabs>
              <w:tab w:val="left" w:pos="8200"/>
            </w:tabs>
            <w:spacing w:line="248" w:lineRule="exact"/>
            <w:ind w:left="0" w:right="57"/>
            <w:rPr>
              <w:rFonts w:ascii="Cambria" w:hAnsi="Cambria" w:cs="Arial"/>
              <w:b/>
              <w:u w:val="single"/>
            </w:rPr>
          </w:pPr>
          <w:r>
            <w:rPr>
              <w:rFonts w:ascii="Cambria" w:hAnsi="Cambria" w:cs="Arial"/>
              <w:b/>
            </w:rPr>
            <w:t>S</w:t>
          </w:r>
          <w:r w:rsidR="007207E1">
            <w:rPr>
              <w:rFonts w:ascii="Cambria" w:hAnsi="Cambria" w:cs="Arial"/>
              <w:b/>
            </w:rPr>
            <w:t>EMANA 19</w:t>
          </w:r>
        </w:p>
      </w:tc>
    </w:tr>
  </w:tbl>
  <w:p w14:paraId="094AC320" w14:textId="77777777" w:rsidR="007D373D" w:rsidRDefault="007D37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7A"/>
    <w:multiLevelType w:val="hybridMultilevel"/>
    <w:tmpl w:val="41CCC26C"/>
    <w:lvl w:ilvl="0" w:tplc="240A0001">
      <w:start w:val="1"/>
      <w:numFmt w:val="bullet"/>
      <w:lvlText w:val=""/>
      <w:lvlJc w:val="left"/>
      <w:pPr>
        <w:ind w:left="720" w:hanging="360"/>
      </w:pPr>
      <w:rPr>
        <w:rFonts w:ascii="Symbol" w:hAnsi="Symbol" w:hint="default"/>
      </w:rPr>
    </w:lvl>
    <w:lvl w:ilvl="1" w:tplc="2A1CE9FE">
      <w:start w:val="5"/>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D033DE"/>
    <w:multiLevelType w:val="hybridMultilevel"/>
    <w:tmpl w:val="FDCC1E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02602B6"/>
    <w:multiLevelType w:val="hybridMultilevel"/>
    <w:tmpl w:val="629C6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664EAD"/>
    <w:multiLevelType w:val="hybridMultilevel"/>
    <w:tmpl w:val="59A0CE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020D9"/>
    <w:multiLevelType w:val="hybridMultilevel"/>
    <w:tmpl w:val="C3AC4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A67047"/>
    <w:multiLevelType w:val="hybridMultilevel"/>
    <w:tmpl w:val="819016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E8320E7"/>
    <w:multiLevelType w:val="hybridMultilevel"/>
    <w:tmpl w:val="BA667ED4"/>
    <w:lvl w:ilvl="0" w:tplc="E85007D8">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671A16F4"/>
    <w:multiLevelType w:val="hybridMultilevel"/>
    <w:tmpl w:val="066A4EE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A46333"/>
    <w:multiLevelType w:val="hybridMultilevel"/>
    <w:tmpl w:val="64D008E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6B433FA1"/>
    <w:multiLevelType w:val="hybridMultilevel"/>
    <w:tmpl w:val="74986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752C63"/>
    <w:multiLevelType w:val="hybridMultilevel"/>
    <w:tmpl w:val="34A62D5E"/>
    <w:lvl w:ilvl="0" w:tplc="4FE2017A">
      <w:start w:val="1"/>
      <w:numFmt w:val="decimal"/>
      <w:lvlText w:val="%1."/>
      <w:lvlJc w:val="left"/>
      <w:pPr>
        <w:ind w:left="720" w:hanging="360"/>
      </w:pPr>
      <w:rPr>
        <w:b w:val="0"/>
      </w:rPr>
    </w:lvl>
    <w:lvl w:ilvl="1" w:tplc="6736ECD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577508"/>
    <w:multiLevelType w:val="hybridMultilevel"/>
    <w:tmpl w:val="435EF330"/>
    <w:lvl w:ilvl="0" w:tplc="B6D4888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9"/>
  </w:num>
  <w:num w:numId="3">
    <w:abstractNumId w:val="4"/>
  </w:num>
  <w:num w:numId="4">
    <w:abstractNumId w:val="7"/>
  </w:num>
  <w:num w:numId="5">
    <w:abstractNumId w:val="2"/>
  </w:num>
  <w:num w:numId="6">
    <w:abstractNumId w:val="0"/>
  </w:num>
  <w:num w:numId="7">
    <w:abstractNumId w:val="10"/>
  </w:num>
  <w:num w:numId="8">
    <w:abstractNumId w:val="11"/>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D"/>
    <w:rsid w:val="000547C6"/>
    <w:rsid w:val="001247D0"/>
    <w:rsid w:val="001303A8"/>
    <w:rsid w:val="00176ACA"/>
    <w:rsid w:val="001D35A1"/>
    <w:rsid w:val="002746EC"/>
    <w:rsid w:val="002965D1"/>
    <w:rsid w:val="003107F8"/>
    <w:rsid w:val="00365FDC"/>
    <w:rsid w:val="00397B48"/>
    <w:rsid w:val="003F5657"/>
    <w:rsid w:val="004033A6"/>
    <w:rsid w:val="00447BCF"/>
    <w:rsid w:val="0049221A"/>
    <w:rsid w:val="0050506A"/>
    <w:rsid w:val="005300E9"/>
    <w:rsid w:val="00543ADA"/>
    <w:rsid w:val="00573A2D"/>
    <w:rsid w:val="00586679"/>
    <w:rsid w:val="005F372E"/>
    <w:rsid w:val="00615842"/>
    <w:rsid w:val="006971E8"/>
    <w:rsid w:val="006B45FF"/>
    <w:rsid w:val="006C1E97"/>
    <w:rsid w:val="006D00A5"/>
    <w:rsid w:val="006D3610"/>
    <w:rsid w:val="006D785A"/>
    <w:rsid w:val="00714C36"/>
    <w:rsid w:val="007155A1"/>
    <w:rsid w:val="007207E1"/>
    <w:rsid w:val="00754157"/>
    <w:rsid w:val="007C4918"/>
    <w:rsid w:val="007D1B9B"/>
    <w:rsid w:val="007D373D"/>
    <w:rsid w:val="007D4B4C"/>
    <w:rsid w:val="007F536D"/>
    <w:rsid w:val="00823D8C"/>
    <w:rsid w:val="0085604E"/>
    <w:rsid w:val="00865D48"/>
    <w:rsid w:val="008E6E2F"/>
    <w:rsid w:val="008F73D7"/>
    <w:rsid w:val="008F7F9F"/>
    <w:rsid w:val="00931441"/>
    <w:rsid w:val="00940358"/>
    <w:rsid w:val="00A6508D"/>
    <w:rsid w:val="00A71FB5"/>
    <w:rsid w:val="00AD20D3"/>
    <w:rsid w:val="00B265B8"/>
    <w:rsid w:val="00B6460B"/>
    <w:rsid w:val="00BA7619"/>
    <w:rsid w:val="00BC3A18"/>
    <w:rsid w:val="00BD2C4E"/>
    <w:rsid w:val="00BE3D43"/>
    <w:rsid w:val="00BF2088"/>
    <w:rsid w:val="00C16EC8"/>
    <w:rsid w:val="00C21ABB"/>
    <w:rsid w:val="00C43222"/>
    <w:rsid w:val="00C579C3"/>
    <w:rsid w:val="00C67D72"/>
    <w:rsid w:val="00CB2BF4"/>
    <w:rsid w:val="00CF2CB0"/>
    <w:rsid w:val="00D20CA8"/>
    <w:rsid w:val="00D522AE"/>
    <w:rsid w:val="00D53DE9"/>
    <w:rsid w:val="00DB38D5"/>
    <w:rsid w:val="00E31774"/>
    <w:rsid w:val="00E41E27"/>
    <w:rsid w:val="00EC6E36"/>
    <w:rsid w:val="00ED0F0C"/>
    <w:rsid w:val="00F16264"/>
    <w:rsid w:val="00F2208D"/>
    <w:rsid w:val="00F56557"/>
    <w:rsid w:val="00FF5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E334"/>
  <w15:chartTrackingRefBased/>
  <w15:docId w15:val="{CB3EC413-5150-4033-A825-AD5EEA73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73D"/>
  </w:style>
  <w:style w:type="paragraph" w:styleId="Piedepgina">
    <w:name w:val="footer"/>
    <w:basedOn w:val="Normal"/>
    <w:link w:val="PiedepginaCar"/>
    <w:uiPriority w:val="99"/>
    <w:unhideWhenUsed/>
    <w:rsid w:val="007D37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73D"/>
  </w:style>
  <w:style w:type="paragraph" w:styleId="Textoindependiente">
    <w:name w:val="Body Text"/>
    <w:basedOn w:val="Normal"/>
    <w:link w:val="TextoindependienteCar"/>
    <w:uiPriority w:val="1"/>
    <w:unhideWhenUsed/>
    <w:qFormat/>
    <w:rsid w:val="007D373D"/>
    <w:pPr>
      <w:widowControl w:val="0"/>
      <w:spacing w:after="0" w:line="240" w:lineRule="auto"/>
      <w:ind w:left="115"/>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D373D"/>
    <w:rPr>
      <w:rFonts w:ascii="Microsoft Sans Serif" w:eastAsia="Microsoft Sans Serif" w:hAnsi="Microsoft Sans Serif" w:cs="Microsoft Sans Serif"/>
    </w:rPr>
  </w:style>
  <w:style w:type="table" w:styleId="Tablaconcuadrcula">
    <w:name w:val="Table Grid"/>
    <w:basedOn w:val="Tablanormal"/>
    <w:uiPriority w:val="39"/>
    <w:rsid w:val="007D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20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08D"/>
    <w:rPr>
      <w:sz w:val="20"/>
      <w:szCs w:val="20"/>
    </w:rPr>
  </w:style>
  <w:style w:type="character" w:styleId="Refdenotaalpie">
    <w:name w:val="footnote reference"/>
    <w:basedOn w:val="Fuentedeprrafopredeter"/>
    <w:uiPriority w:val="99"/>
    <w:semiHidden/>
    <w:unhideWhenUsed/>
    <w:rsid w:val="00F2208D"/>
    <w:rPr>
      <w:vertAlign w:val="superscript"/>
    </w:rPr>
  </w:style>
  <w:style w:type="character" w:styleId="Refdecomentario">
    <w:name w:val="annotation reference"/>
    <w:basedOn w:val="Fuentedeprrafopredeter"/>
    <w:uiPriority w:val="99"/>
    <w:semiHidden/>
    <w:unhideWhenUsed/>
    <w:rsid w:val="00D20CA8"/>
    <w:rPr>
      <w:sz w:val="16"/>
      <w:szCs w:val="16"/>
    </w:rPr>
  </w:style>
  <w:style w:type="paragraph" w:styleId="Textocomentario">
    <w:name w:val="annotation text"/>
    <w:basedOn w:val="Normal"/>
    <w:link w:val="TextocomentarioCar"/>
    <w:uiPriority w:val="99"/>
    <w:semiHidden/>
    <w:unhideWhenUsed/>
    <w:rsid w:val="00D20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CA8"/>
    <w:rPr>
      <w:sz w:val="20"/>
      <w:szCs w:val="20"/>
    </w:rPr>
  </w:style>
  <w:style w:type="paragraph" w:styleId="Asuntodelcomentario">
    <w:name w:val="annotation subject"/>
    <w:basedOn w:val="Textocomentario"/>
    <w:next w:val="Textocomentario"/>
    <w:link w:val="AsuntodelcomentarioCar"/>
    <w:uiPriority w:val="99"/>
    <w:semiHidden/>
    <w:unhideWhenUsed/>
    <w:rsid w:val="00D20CA8"/>
    <w:rPr>
      <w:b/>
      <w:bCs/>
    </w:rPr>
  </w:style>
  <w:style w:type="character" w:customStyle="1" w:styleId="AsuntodelcomentarioCar">
    <w:name w:val="Asunto del comentario Car"/>
    <w:basedOn w:val="TextocomentarioCar"/>
    <w:link w:val="Asuntodelcomentario"/>
    <w:uiPriority w:val="99"/>
    <w:semiHidden/>
    <w:rsid w:val="00D20CA8"/>
    <w:rPr>
      <w:b/>
      <w:bCs/>
      <w:sz w:val="20"/>
      <w:szCs w:val="20"/>
    </w:rPr>
  </w:style>
  <w:style w:type="paragraph" w:styleId="Textodeglobo">
    <w:name w:val="Balloon Text"/>
    <w:basedOn w:val="Normal"/>
    <w:link w:val="TextodegloboCar"/>
    <w:uiPriority w:val="99"/>
    <w:semiHidden/>
    <w:unhideWhenUsed/>
    <w:rsid w:val="00D20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0CA8"/>
    <w:rPr>
      <w:rFonts w:ascii="Segoe UI" w:hAnsi="Segoe UI" w:cs="Segoe UI"/>
      <w:sz w:val="18"/>
      <w:szCs w:val="18"/>
    </w:rPr>
  </w:style>
  <w:style w:type="paragraph" w:styleId="Prrafodelista">
    <w:name w:val="List Paragraph"/>
    <w:basedOn w:val="Normal"/>
    <w:uiPriority w:val="34"/>
    <w:qFormat/>
    <w:rsid w:val="00176ACA"/>
    <w:pPr>
      <w:ind w:left="720"/>
      <w:contextualSpacing/>
    </w:pPr>
  </w:style>
  <w:style w:type="character" w:styleId="Hipervnculo">
    <w:name w:val="Hyperlink"/>
    <w:basedOn w:val="Fuentedeprrafopredeter"/>
    <w:uiPriority w:val="99"/>
    <w:unhideWhenUsed/>
    <w:rsid w:val="00586679"/>
    <w:rPr>
      <w:color w:val="0563C1" w:themeColor="hyperlink"/>
      <w:u w:val="single"/>
    </w:rPr>
  </w:style>
  <w:style w:type="character" w:styleId="Hipervnculovisitado">
    <w:name w:val="FollowedHyperlink"/>
    <w:basedOn w:val="Fuentedeprrafopredeter"/>
    <w:uiPriority w:val="99"/>
    <w:semiHidden/>
    <w:unhideWhenUsed/>
    <w:rsid w:val="008F7F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idadesc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8269-3090-42D8-BFCF-12FBDF96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Derian Reina</dc:creator>
  <cp:keywords/>
  <dc:description/>
  <cp:lastModifiedBy>Derian Reina</cp:lastModifiedBy>
  <cp:revision>35</cp:revision>
  <cp:lastPrinted>2020-04-03T18:53:00Z</cp:lastPrinted>
  <dcterms:created xsi:type="dcterms:W3CDTF">2020-04-03T17:47:00Z</dcterms:created>
  <dcterms:modified xsi:type="dcterms:W3CDTF">2020-05-22T15:10:00Z</dcterms:modified>
</cp:coreProperties>
</file>