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8E1E71" w:rsidRPr="00C162A9" w:rsidTr="00F73D25">
        <w:trPr>
          <w:trHeight w:val="277"/>
        </w:trPr>
        <w:tc>
          <w:tcPr>
            <w:tcW w:w="5000" w:type="pct"/>
            <w:gridSpan w:val="4"/>
          </w:tcPr>
          <w:p w:rsidR="008E1E71" w:rsidRDefault="008E1E71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D61A4" w:rsidRPr="00C162A9" w:rsidRDefault="006D61A4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8E1E71" w:rsidRPr="00C162A9" w:rsidTr="00F73D25">
        <w:trPr>
          <w:trHeight w:val="270"/>
        </w:trPr>
        <w:tc>
          <w:tcPr>
            <w:tcW w:w="1997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8E1E71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8E1E71" w:rsidRPr="00C162A9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8E1E71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E1E71" w:rsidRPr="00C162A9" w:rsidRDefault="0053160D" w:rsidP="00CA0E8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CA0E85">
              <w:rPr>
                <w:rFonts w:ascii="Roboto Th" w:hAnsi="Roboto Th" w:cs="Arial"/>
                <w:b/>
                <w:sz w:val="24"/>
                <w:szCs w:val="24"/>
              </w:rPr>
              <w:t>8 al 22</w:t>
            </w:r>
            <w:r w:rsidR="00510538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</w:tc>
      </w:tr>
    </w:tbl>
    <w:p w:rsidR="008E1E71" w:rsidRPr="00C162A9" w:rsidRDefault="008E1E71" w:rsidP="008E1E71">
      <w:pPr>
        <w:rPr>
          <w:rFonts w:ascii="Roboto Th" w:hAnsi="Roboto Th"/>
          <w:b/>
          <w:sz w:val="24"/>
          <w:szCs w:val="24"/>
        </w:rPr>
      </w:pPr>
    </w:p>
    <w:p w:rsidR="008E1E71" w:rsidRDefault="008E1E71" w:rsidP="008E1E7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CA0E85">
        <w:rPr>
          <w:rFonts w:ascii="Roboto Th" w:hAnsi="Roboto Th"/>
          <w:b/>
          <w:sz w:val="24"/>
          <w:szCs w:val="24"/>
        </w:rPr>
        <w:t>Clases de adjetivos</w:t>
      </w:r>
    </w:p>
    <w:p w:rsidR="008E1E71" w:rsidRDefault="008E1E71" w:rsidP="006D6391">
      <w:pPr>
        <w:spacing w:after="0"/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FB59A6">
        <w:rPr>
          <w:rFonts w:ascii="Roboto Th" w:hAnsi="Roboto Th"/>
          <w:sz w:val="24"/>
          <w:szCs w:val="24"/>
        </w:rPr>
        <w:t>los sustantivo</w:t>
      </w:r>
      <w:r w:rsidR="008124A6">
        <w:rPr>
          <w:rFonts w:ascii="Roboto Th" w:hAnsi="Roboto Th"/>
          <w:sz w:val="24"/>
          <w:szCs w:val="24"/>
        </w:rPr>
        <w:t>s, ten en cuenta la información dada para resolver la guía.</w:t>
      </w:r>
      <w:r w:rsidRPr="00011AB3">
        <w:rPr>
          <w:rFonts w:ascii="Roboto Th" w:hAnsi="Roboto Th"/>
          <w:sz w:val="24"/>
          <w:szCs w:val="24"/>
        </w:rPr>
        <w:t xml:space="preserve">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CA0E85" w:rsidRDefault="00CA0E85" w:rsidP="006D6391">
      <w:pPr>
        <w:spacing w:after="0"/>
        <w:rPr>
          <w:rFonts w:ascii="Roboto Th" w:hAnsi="Roboto Th"/>
          <w:sz w:val="24"/>
          <w:szCs w:val="24"/>
        </w:rPr>
      </w:pPr>
    </w:p>
    <w:p w:rsidR="006F6B40" w:rsidRPr="0053160D" w:rsidRDefault="008124A6" w:rsidP="006D6391">
      <w:pPr>
        <w:spacing w:after="0"/>
        <w:rPr>
          <w:rStyle w:val="Hipervnculo"/>
          <w:rFonts w:ascii="Roboto Th" w:hAnsi="Roboto Th"/>
          <w:b/>
          <w:color w:val="auto"/>
          <w:sz w:val="24"/>
          <w:szCs w:val="24"/>
          <w:u w:val="none"/>
        </w:rPr>
      </w:pPr>
      <w:r w:rsidRPr="0053160D">
        <w:rPr>
          <w:rFonts w:ascii="Roboto Th" w:hAnsi="Roboto Th"/>
          <w:b/>
          <w:sz w:val="24"/>
          <w:szCs w:val="24"/>
        </w:rPr>
        <w:t>Fecha límit</w:t>
      </w:r>
      <w:r w:rsidR="00CA0E85">
        <w:rPr>
          <w:rFonts w:ascii="Roboto Th" w:hAnsi="Roboto Th"/>
          <w:b/>
          <w:sz w:val="24"/>
          <w:szCs w:val="24"/>
        </w:rPr>
        <w:t>e de entrega: viernes 22</w:t>
      </w:r>
      <w:r w:rsidR="00D01E7B" w:rsidRPr="0053160D">
        <w:rPr>
          <w:rFonts w:ascii="Roboto Th" w:hAnsi="Roboto Th"/>
          <w:b/>
          <w:sz w:val="24"/>
          <w:szCs w:val="24"/>
        </w:rPr>
        <w:t xml:space="preserve"> de mayo</w:t>
      </w:r>
    </w:p>
    <w:p w:rsidR="00B3161F" w:rsidRDefault="00B3161F" w:rsidP="006D6391">
      <w:pPr>
        <w:spacing w:after="0"/>
        <w:jc w:val="right"/>
        <w:rPr>
          <w:rStyle w:val="Hipervnculo"/>
          <w:color w:val="auto"/>
          <w:sz w:val="18"/>
          <w:szCs w:val="18"/>
          <w:u w:val="none"/>
        </w:rPr>
      </w:pPr>
    </w:p>
    <w:p w:rsidR="006D6391" w:rsidRDefault="006D6391" w:rsidP="006D6391">
      <w:pPr>
        <w:spacing w:after="0"/>
        <w:jc w:val="right"/>
        <w:rPr>
          <w:rStyle w:val="Hipervnculo"/>
          <w:color w:val="auto"/>
          <w:sz w:val="18"/>
          <w:szCs w:val="18"/>
          <w:u w:val="none"/>
        </w:rPr>
      </w:pPr>
    </w:p>
    <w:p w:rsidR="00CA0E85" w:rsidRPr="0029578F" w:rsidRDefault="006D6391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Cambria" w:hAnsi="Cambria"/>
          <w:b/>
          <w:bCs/>
        </w:rPr>
        <w:t>1</w:t>
      </w:r>
      <w:r w:rsidRPr="006D6391">
        <w:rPr>
          <w:rFonts w:ascii="Cambria" w:hAnsi="Cambria"/>
          <w:b/>
          <w:bCs/>
        </w:rPr>
        <w:t xml:space="preserve">. </w:t>
      </w:r>
      <w:r w:rsidR="00CA0E85">
        <w:rPr>
          <w:rFonts w:ascii="Cambria" w:hAnsi="Cambria"/>
          <w:b/>
          <w:bCs/>
        </w:rPr>
        <w:t xml:space="preserve">Lee con atención, subraya </w:t>
      </w:r>
      <w:r w:rsidR="00CA0E85" w:rsidRPr="0029578F">
        <w:rPr>
          <w:rFonts w:ascii="Cambria" w:hAnsi="Cambria" w:cs="Tahoma"/>
          <w:b/>
        </w:rPr>
        <w:t>con rojo los adjetivos posesivos, con azul los adjetivos demostrativos, con verde los adjetivos numerales y c</w:t>
      </w:r>
      <w:r w:rsidR="00CA0E85" w:rsidRPr="0029578F">
        <w:rPr>
          <w:rFonts w:ascii="Cambria" w:hAnsi="Cambria" w:cs="Tahoma"/>
          <w:b/>
        </w:rPr>
        <w:fldChar w:fldCharType="begin"/>
      </w:r>
      <w:r w:rsidR="00CA0E85" w:rsidRPr="0029578F">
        <w:rPr>
          <w:rFonts w:ascii="Cambria" w:hAnsi="Cambria" w:cs="Tahoma"/>
          <w:b/>
        </w:rPr>
        <w:instrText>tc "</w:instrText>
      </w:r>
      <w:r w:rsidR="00CA0E85" w:rsidRPr="0029578F">
        <w:rPr>
          <w:rFonts w:ascii="Cambria" w:hAnsi="Cambria" w:cs="Tahoma"/>
          <w:b/>
        </w:rPr>
        <w:tab/>
        <w:instrText>c.</w:instrText>
      </w:r>
      <w:r w:rsidR="00CA0E85" w:rsidRPr="0029578F">
        <w:rPr>
          <w:rFonts w:ascii="Cambria" w:hAnsi="Cambria" w:cs="Tahoma"/>
          <w:b/>
        </w:rPr>
        <w:tab/>
        <w:instrText>Con verde los adjetivos numerales."</w:instrText>
      </w:r>
      <w:r w:rsidR="00CA0E85" w:rsidRPr="0029578F">
        <w:rPr>
          <w:rFonts w:ascii="Cambria" w:hAnsi="Cambria" w:cs="Tahoma"/>
          <w:b/>
        </w:rPr>
        <w:fldChar w:fldCharType="end"/>
      </w:r>
      <w:r w:rsidR="00CA0E85" w:rsidRPr="0029578F">
        <w:rPr>
          <w:rFonts w:ascii="Cambria" w:hAnsi="Cambria"/>
          <w:b/>
        </w:rPr>
        <w:t>on amarillo los adjetivos indefinidos.</w:t>
      </w:r>
    </w:p>
    <w:p w:rsidR="00CA0E85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</w:rPr>
      </w:pPr>
    </w:p>
    <w:p w:rsidR="00CA0E85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Souvenir Lt BT" w:hAnsi="Souvenir Lt BT" w:cs="Souvenir Lt BT"/>
          <w:b/>
          <w:bCs/>
          <w:i/>
          <w:iCs/>
          <w:caps/>
          <w:sz w:val="24"/>
          <w:szCs w:val="24"/>
        </w:rPr>
      </w:pPr>
      <w:r>
        <w:rPr>
          <w:rFonts w:ascii="Cambria" w:hAnsi="Cambria"/>
          <w:b/>
          <w:bCs/>
        </w:rPr>
        <w:t xml:space="preserve"> </w:t>
      </w:r>
      <w:r w:rsidRPr="00CB0EE4">
        <w:rPr>
          <w:rFonts w:ascii="Souvenir Lt BT" w:hAnsi="Souvenir Lt BT" w:cs="Souvenir Lt BT"/>
          <w:b/>
          <w:bCs/>
          <w:i/>
          <w:iCs/>
          <w:caps/>
          <w:sz w:val="24"/>
          <w:szCs w:val="24"/>
        </w:rPr>
        <w:t>El escorpión, un animal con leyenda</w:t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Souvenir Lt BT" w:hAnsi="Souvenir Lt BT" w:cs="Souvenir Lt BT"/>
          <w:b/>
          <w:bCs/>
          <w:i/>
          <w:iCs/>
          <w:caps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b/>
          <w:bCs/>
          <w:i/>
          <w:iCs/>
          <w:caps/>
          <w:sz w:val="24"/>
          <w:szCs w:val="24"/>
        </w:rPr>
        <w:instrText>El escorpión, un animal con leyenda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instrText>"</w:instrText>
      </w:r>
      <w:r w:rsidRPr="00CB0EE4">
        <w:rPr>
          <w:rFonts w:ascii="Souvenir Lt BT" w:hAnsi="Souvenir Lt BT" w:cs="Souvenir Lt BT"/>
          <w:b/>
          <w:bCs/>
          <w:i/>
          <w:iCs/>
          <w:caps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79797D6" wp14:editId="1DA8CE60">
            <wp:simplePos x="0" y="0"/>
            <wp:positionH relativeFrom="column">
              <wp:posOffset>3583940</wp:posOffset>
            </wp:positionH>
            <wp:positionV relativeFrom="paragraph">
              <wp:posOffset>29845</wp:posOffset>
            </wp:positionV>
            <wp:extent cx="2616835" cy="1324610"/>
            <wp:effectExtent l="0" t="0" r="0" b="8890"/>
            <wp:wrapSquare wrapText="bothSides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t xml:space="preserve">Estos arácnidos, también llamados alacranes, se reconocen con facilidad por su abdomen diferenciado en dos regiones, </w:t>
      </w:r>
      <w:proofErr w:type="spellStart"/>
      <w:r w:rsidRPr="00CB0EE4">
        <w:rPr>
          <w:rFonts w:ascii="Souvenir Lt BT" w:hAnsi="Souvenir Lt BT" w:cs="Souvenir Lt BT"/>
          <w:i/>
          <w:iCs/>
          <w:sz w:val="24"/>
          <w:szCs w:val="24"/>
        </w:rPr>
        <w:t>preabdomen</w:t>
      </w:r>
      <w:proofErr w:type="spellEnd"/>
      <w:r w:rsidRPr="00CB0EE4">
        <w:rPr>
          <w:rFonts w:ascii="Souvenir Lt BT" w:hAnsi="Souvenir Lt BT" w:cs="Souvenir Lt BT"/>
          <w:i/>
          <w:iCs/>
          <w:sz w:val="24"/>
          <w:szCs w:val="24"/>
        </w:rPr>
        <w:t xml:space="preserve">, largo y articulado en siete segmentos; el postabdomen o cola, más estrecho y extraordinariamente móvil, compuesto por seis segmentos en forma de anillos, el último de los cuales, llamado telson, acaba en una uña venenosa que usa como aparato de ataque. </w: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instrText>Estos arácnidos, también llamados alacranes, se reconocen con facilidad por su abdomen diferenciado en dos regiones, preabdomen, largo y articulado en siete segmentos; el postabdomen o cola, más estrecho y extraordinariamente móvil, compuesto por seis segmentos en forma de anillos, el último de los cuales, llamado telson, acaba en una uña venenosa que usa como aparato de ataque."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Times New Roman" w:hAnsi="Times New Roman" w:cs="Tahoma"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instrText>"</w:instrText>
      </w:r>
      <w:r w:rsidRPr="00CB0EE4">
        <w:rPr>
          <w:rFonts w:ascii="Times New Roman" w:hAnsi="Times New Roman" w:cs="Tahoma"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t>Su hábitat preferido se ubica en lugares áridos, secos y cálidos, sobre todo en las regiones desérticas; salen de sus refugios después de la puesta de sol, permanecen activos durante toda la noche, dedicándose a la caza o a la exploración del terreno; en cambio, durante el día viven bajo las piedras o en agujeros excavados en la arena.</w: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instrText>Su hábitat preferido se ubica en lugares áridos, secos y cálidos, sobre todo en las regiones desérticas; salen de sus refugios después de la puesta de sol, permanecen activos durante toda la noche, dedicándose a la caza o a la exploración del terreno; en cambio, durante el día viven bajo las piedras o en agujeros excavados en la arena."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Times New Roman" w:hAnsi="Times New Roman" w:cs="Tahoma"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instrText>"</w:instrText>
      </w:r>
      <w:r w:rsidRPr="00CB0EE4">
        <w:rPr>
          <w:rFonts w:ascii="Times New Roman" w:hAnsi="Times New Roman" w:cs="Tahoma"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t>Para fabricar el túnel que les llevará a refugiarse debajo de la piedra se sirven de los dos primeros pares de patas a modo de herramientas excavadoras, apoyándose en los dos restantes pares de apéndices y en la cola; así van amontonando una buena cantidad de material arrancado del suelo y luego lo arrastran hacia atrás con todas sus patas, haciendo deslizar los trozos arrancados por debajo de su cuerpo, acumulándolo a la altura de la cola, y con la misma efectúa un movimiento de barrido que sirve para dispersar el material arrancado.</w: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instrText>Para fabricar el túnel que les llevará a refugiarse debajo de la piedra se sirven de los dos primeros pares de patas a modo de herramientas excavadoras, apoyándose en los dos restantes pares de apéndices y en la cola; así van amontonando una buena cantidad de material arrancado del suelo y luego lo arrastran hacia atrás con todas sus patas, haciendo deslizar los trozos arrancados por debajo de su cuerpo, acumulándolo a la altura de la cola, y con la misma efectúa un movimiento de barrido que sirve para dispersar el material arrancado."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Times New Roman" w:hAnsi="Times New Roman" w:cs="Tahoma"/>
          <w:sz w:val="24"/>
          <w:szCs w:val="24"/>
        </w:rPr>
        <w:lastRenderedPageBreak/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instrText>"</w:instrText>
      </w:r>
      <w:r w:rsidRPr="00CB0EE4">
        <w:rPr>
          <w:rFonts w:ascii="Times New Roman" w:hAnsi="Times New Roman" w:cs="Tahoma"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t xml:space="preserve">Se alimentan exclusivamente de presas vivas que localizan mediante su desarrolladísimo sentido del tacto; una vez atenazada la presa con los palpos, se la acercan a la boca; si el animal aferrado se resiste violentamente, doblan la cola por encima de su cuerpo y le inyectan sus jugos digestivos en el interior de la presa, consiguiendo así iniciar una </w:t>
      </w:r>
      <w:proofErr w:type="spellStart"/>
      <w:r w:rsidRPr="00CB0EE4">
        <w:rPr>
          <w:rFonts w:ascii="Souvenir Lt BT" w:hAnsi="Souvenir Lt BT" w:cs="Souvenir Lt BT"/>
          <w:i/>
          <w:iCs/>
          <w:sz w:val="24"/>
          <w:szCs w:val="24"/>
        </w:rPr>
        <w:t>predigestión</w:t>
      </w:r>
      <w:proofErr w:type="spellEnd"/>
      <w:r w:rsidRPr="00CB0EE4">
        <w:rPr>
          <w:rFonts w:ascii="Souvenir Lt BT" w:hAnsi="Souvenir Lt BT" w:cs="Souvenir Lt BT"/>
          <w:i/>
          <w:iCs/>
          <w:sz w:val="24"/>
          <w:szCs w:val="24"/>
        </w:rPr>
        <w:t xml:space="preserve"> que servirá para ablandar las vísceras del animal cazado; seguidamente, succionan las partes comestibles que han sido preparadas por la digestión </w:t>
      </w:r>
      <w:proofErr w:type="spellStart"/>
      <w:r w:rsidRPr="00CB0EE4">
        <w:rPr>
          <w:rFonts w:ascii="Souvenir Lt BT" w:hAnsi="Souvenir Lt BT" w:cs="Souvenir Lt BT"/>
          <w:i/>
          <w:iCs/>
          <w:sz w:val="24"/>
          <w:szCs w:val="24"/>
        </w:rPr>
        <w:t>extraoral</w:t>
      </w:r>
      <w:proofErr w:type="spellEnd"/>
      <w:r w:rsidRPr="00CB0EE4">
        <w:rPr>
          <w:rFonts w:ascii="Souvenir Lt BT" w:hAnsi="Souvenir Lt BT" w:cs="Souvenir Lt BT"/>
          <w:i/>
          <w:iCs/>
          <w:sz w:val="24"/>
          <w:szCs w:val="24"/>
        </w:rPr>
        <w:t>, y dejan como residuos los tegumentos y las estructuras duras.</w: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instrText>Se alimentan exclusivamente de presas vivas que localizan mediante su desarrolladísimo sentido del tacto; una vez atenazada la presa con los palpos, se la acercan a la boca; si el animal aferrado se resiste violentamente, doblan la cola por encima de su cuerpo y le inyectan sus jugos digestivos en el interior de la presa, consiguiendo así iniciar una predigestión que servirá para ablandar las vísceras del animal cazado; seguidamente, succionan las partes comestibles que han sido preparadas por la digestión extraoral, y dejan como residuos los tegumentos y las estructuras duras."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Times New Roman" w:hAnsi="Times New Roman" w:cs="Tahoma"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instrText>"</w:instrText>
      </w:r>
      <w:r w:rsidRPr="00CB0EE4">
        <w:rPr>
          <w:rFonts w:ascii="Times New Roman" w:hAnsi="Times New Roman" w:cs="Tahoma"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Souvenir Lt BT"/>
          <w:i/>
          <w:iCs/>
          <w:sz w:val="24"/>
          <w:szCs w:val="24"/>
        </w:rPr>
      </w:pP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t>El aparato venenoso del escorpión está formado por una glándula que fabrica una sustancia tóxica, desemboca muy cerca del aguijón y es inyectada en el mismo momento en que la uña hiere a la presa. La eficacia del veneno depende de la víctima; así, para un hombre adulto la picadura de los escorpiones europeos es prácticamente inocua, pero no así para los pequeños invertebrados de los que se alimentan, a los que este veneno deja paralizados o les causa la muerte. Sin embargo, algunas especies de México y África, cuya picadura puede ser muy peligrosa, ocasionan trastornos graves e incluso la muerte si se trata de personas débiles o niños.</w: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tab/>
        <w:instrText>El aparato venenoso del escorpión está formado por una glándula que fabrica una sustancia tóxica, desemboca muy cerca del aguijón y es inyectada en el mismo momento en que la uña hiere a la presa. La eficacia del veneno depende de la víctima; así, para un hombre adulto la picadura de los escorpiones europeos es prácticamente inocua, pero no así para los pequeños invertebrados de los que se alimentan, a los que este veneno deja paralizados o les causa la muerte. Sin embargo, algunas especies de México y África, cuya picadura puede ser muy peligrosa, ocasionan trastornos graves e incluso la muerte si se trata de personas débiles o niños."</w:instrText>
      </w:r>
      <w:r w:rsidRPr="00CB0EE4">
        <w:rPr>
          <w:rFonts w:ascii="Souvenir Lt BT" w:hAnsi="Souvenir Lt BT" w:cs="Souvenir Lt BT"/>
          <w:i/>
          <w:iCs/>
          <w:sz w:val="24"/>
          <w:szCs w:val="24"/>
        </w:rPr>
        <w:fldChar w:fldCharType="end"/>
      </w:r>
    </w:p>
    <w:p w:rsidR="00CA0E85" w:rsidRPr="00CB0EE4" w:rsidRDefault="00CA0E85" w:rsidP="00CA0E85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CB0EE4">
        <w:rPr>
          <w:rFonts w:ascii="Souvenir Lt BT" w:hAnsi="Souvenir Lt BT" w:cs="Souvenir Lt BT"/>
          <w:b/>
          <w:bCs/>
          <w:i/>
          <w:iCs/>
          <w:sz w:val="24"/>
          <w:szCs w:val="24"/>
        </w:rPr>
        <w:t xml:space="preserve">Joan Roca </w:t>
      </w:r>
      <w:proofErr w:type="spellStart"/>
      <w:r w:rsidRPr="00CB0EE4">
        <w:rPr>
          <w:rFonts w:ascii="Souvenir Lt BT" w:hAnsi="Souvenir Lt BT" w:cs="Souvenir Lt BT"/>
          <w:b/>
          <w:bCs/>
          <w:i/>
          <w:iCs/>
          <w:sz w:val="24"/>
          <w:szCs w:val="24"/>
        </w:rPr>
        <w:t>Acin</w:t>
      </w:r>
      <w:proofErr w:type="spellEnd"/>
      <w:r w:rsidRPr="00CB0EE4">
        <w:rPr>
          <w:rFonts w:ascii="Souvenir Lt BT" w:hAnsi="Souvenir Lt BT" w:cs="Souvenir Lt BT"/>
          <w:b/>
          <w:bCs/>
          <w:i/>
          <w:iCs/>
          <w:sz w:val="24"/>
          <w:szCs w:val="24"/>
        </w:rPr>
        <w:fldChar w:fldCharType="begin"/>
      </w:r>
      <w:r w:rsidRPr="00CB0EE4">
        <w:rPr>
          <w:rFonts w:ascii="Times New Roman" w:hAnsi="Times New Roman" w:cs="Tahoma"/>
          <w:sz w:val="24"/>
          <w:szCs w:val="24"/>
        </w:rPr>
        <w:instrText>tc "</w:instrText>
      </w:r>
      <w:r w:rsidRPr="00CB0EE4">
        <w:rPr>
          <w:rFonts w:ascii="Souvenir Lt BT" w:hAnsi="Souvenir Lt BT" w:cs="Souvenir Lt BT"/>
          <w:b/>
          <w:bCs/>
          <w:i/>
          <w:iCs/>
          <w:sz w:val="24"/>
          <w:szCs w:val="24"/>
        </w:rPr>
        <w:instrText>Joan Roca Acin</w:instrText>
      </w:r>
      <w:r w:rsidRPr="00CB0EE4">
        <w:rPr>
          <w:rFonts w:ascii="Tahoma" w:hAnsi="Tahoma" w:cs="Tahoma"/>
          <w:sz w:val="24"/>
          <w:szCs w:val="24"/>
        </w:rPr>
        <w:instrText>"</w:instrText>
      </w:r>
      <w:r w:rsidRPr="00CB0EE4">
        <w:rPr>
          <w:rFonts w:ascii="Souvenir Lt BT" w:hAnsi="Souvenir Lt BT" w:cs="Souvenir Lt BT"/>
          <w:b/>
          <w:bCs/>
          <w:i/>
          <w:iCs/>
          <w:sz w:val="24"/>
          <w:szCs w:val="24"/>
        </w:rPr>
        <w:fldChar w:fldCharType="end"/>
      </w:r>
    </w:p>
    <w:p w:rsidR="006D6391" w:rsidRDefault="006D6391" w:rsidP="00CA0E85">
      <w:pPr>
        <w:rPr>
          <w:rFonts w:ascii="Cambria" w:hAnsi="Cambria"/>
        </w:rPr>
      </w:pPr>
    </w:p>
    <w:p w:rsidR="00265AF1" w:rsidRDefault="00265AF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C9029F" w:rsidRDefault="006D6391" w:rsidP="006D6391">
      <w:pPr>
        <w:rPr>
          <w:rFonts w:ascii="Cambria" w:hAnsi="Cambria"/>
          <w:b/>
          <w:bCs/>
        </w:rPr>
      </w:pPr>
    </w:p>
    <w:p w:rsidR="006D6391" w:rsidRPr="00CA0E85" w:rsidRDefault="00CA0E85" w:rsidP="00CA0E85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¡Abrazos!</w:t>
      </w:r>
    </w:p>
    <w:p w:rsidR="006D6391" w:rsidRDefault="006D6391" w:rsidP="006D6391">
      <w:pPr>
        <w:pStyle w:val="Prrafodelista"/>
        <w:rPr>
          <w:rFonts w:ascii="Cambria" w:hAnsi="Cambria"/>
          <w:b/>
          <w:bCs/>
        </w:rPr>
      </w:pPr>
    </w:p>
    <w:p w:rsidR="006D6391" w:rsidRDefault="006D6391" w:rsidP="006D6391">
      <w:pPr>
        <w:pStyle w:val="Prrafodelista"/>
        <w:rPr>
          <w:rFonts w:ascii="Cambria" w:hAnsi="Cambria"/>
          <w:b/>
          <w:bCs/>
        </w:rPr>
      </w:pPr>
    </w:p>
    <w:p w:rsidR="006D6391" w:rsidRDefault="006D6391" w:rsidP="006D6391">
      <w:pPr>
        <w:rPr>
          <w:rFonts w:ascii="Cambria" w:hAnsi="Cambria"/>
          <w:b/>
          <w:bCs/>
        </w:rPr>
      </w:pPr>
    </w:p>
    <w:p w:rsidR="006D6391" w:rsidRPr="006D6391" w:rsidRDefault="006D6391" w:rsidP="006D6391">
      <w:pPr>
        <w:rPr>
          <w:rFonts w:ascii="Cambria" w:hAnsi="Cambria"/>
          <w:b/>
          <w:bCs/>
        </w:rPr>
      </w:pPr>
    </w:p>
    <w:p w:rsidR="00B3161F" w:rsidRDefault="00B3161F" w:rsidP="006F6B40">
      <w:pPr>
        <w:rPr>
          <w:rStyle w:val="Hipervnculo"/>
        </w:rPr>
      </w:pPr>
    </w:p>
    <w:p w:rsidR="00B3161F" w:rsidRDefault="00B3161F" w:rsidP="006F6B40">
      <w:pPr>
        <w:rPr>
          <w:rStyle w:val="Hipervnculo"/>
        </w:rPr>
      </w:pPr>
    </w:p>
    <w:sectPr w:rsidR="00B316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71" w:rsidRDefault="008E1E71" w:rsidP="008E1E71">
      <w:pPr>
        <w:spacing w:after="0" w:line="240" w:lineRule="auto"/>
      </w:pPr>
      <w:r>
        <w:separator/>
      </w:r>
    </w:p>
  </w:endnote>
  <w:end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71" w:rsidRDefault="008E1E71" w:rsidP="008E1E71">
      <w:pPr>
        <w:spacing w:after="0" w:line="240" w:lineRule="auto"/>
      </w:pPr>
      <w:r>
        <w:separator/>
      </w:r>
    </w:p>
  </w:footnote>
  <w:foot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71" w:rsidRDefault="008E1E7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-257175</wp:posOffset>
          </wp:positionH>
          <wp:positionV relativeFrom="paragraph">
            <wp:posOffset>-267335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1"/>
    <w:rsid w:val="001F713C"/>
    <w:rsid w:val="0020732E"/>
    <w:rsid w:val="00265AF1"/>
    <w:rsid w:val="003B624C"/>
    <w:rsid w:val="004C14DE"/>
    <w:rsid w:val="00507BA2"/>
    <w:rsid w:val="00510538"/>
    <w:rsid w:val="0053160D"/>
    <w:rsid w:val="00601B1C"/>
    <w:rsid w:val="006D61A4"/>
    <w:rsid w:val="006D6391"/>
    <w:rsid w:val="006F6B40"/>
    <w:rsid w:val="008124A6"/>
    <w:rsid w:val="00891F12"/>
    <w:rsid w:val="008E1E71"/>
    <w:rsid w:val="00993FDB"/>
    <w:rsid w:val="009957A3"/>
    <w:rsid w:val="00A34CFB"/>
    <w:rsid w:val="00AD10F6"/>
    <w:rsid w:val="00AF12FB"/>
    <w:rsid w:val="00B018E2"/>
    <w:rsid w:val="00B3161F"/>
    <w:rsid w:val="00B6698B"/>
    <w:rsid w:val="00C22338"/>
    <w:rsid w:val="00CA0E85"/>
    <w:rsid w:val="00D01E7B"/>
    <w:rsid w:val="00D90A19"/>
    <w:rsid w:val="00DB4CA7"/>
    <w:rsid w:val="00DC06F8"/>
    <w:rsid w:val="00E12090"/>
    <w:rsid w:val="00EF399A"/>
    <w:rsid w:val="00F66EE6"/>
    <w:rsid w:val="00F95D79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98A0A-5E57-4D63-96E2-A0B84B32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7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1E71"/>
  </w:style>
  <w:style w:type="paragraph" w:styleId="Piedepgina">
    <w:name w:val="footer"/>
    <w:basedOn w:val="Normal"/>
    <w:link w:val="Piedepgina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E71"/>
  </w:style>
  <w:style w:type="paragraph" w:styleId="Prrafodelista">
    <w:name w:val="List Paragraph"/>
    <w:basedOn w:val="Normal"/>
    <w:uiPriority w:val="34"/>
    <w:qFormat/>
    <w:rsid w:val="008E1E7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F6B4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6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2020-05-14T03:25:00Z</dcterms:created>
  <dcterms:modified xsi:type="dcterms:W3CDTF">2020-05-19T21:33:00Z</dcterms:modified>
</cp:coreProperties>
</file>