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624840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3020DC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7320723C" wp14:editId="3ECB50EC">
            <wp:simplePos x="0" y="0"/>
            <wp:positionH relativeFrom="page">
              <wp:posOffset>1771650</wp:posOffset>
            </wp:positionH>
            <wp:positionV relativeFrom="paragraph">
              <wp:posOffset>253365</wp:posOffset>
            </wp:positionV>
            <wp:extent cx="4667250" cy="1828800"/>
            <wp:effectExtent l="0" t="0" r="0" b="0"/>
            <wp:wrapNone/>
            <wp:docPr id="8" name="Imagen 8" descr="Diseño de fuente para matemáticas de palabras con niños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 para matemáticas de palabras con niños felic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4D0DFE">
        <w:rPr>
          <w:rFonts w:asciiTheme="majorHAnsi" w:hAnsiTheme="majorHAnsi"/>
          <w:b/>
        </w:rPr>
        <w:t>GRADO TERCERO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831" w:rsidRDefault="002B2A5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247B99">
          <w:rPr>
            <w:rStyle w:val="Hipervnculo"/>
          </w:rPr>
          <w:t>https://www.youtube.com/watch?v=pDLgjMaFibU</w:t>
        </w:r>
      </w:hyperlink>
      <w:r w:rsidR="00247B99">
        <w:t xml:space="preserve">               </w:t>
      </w:r>
      <w:r w:rsidR="00511831">
        <w:rPr>
          <w:rFonts w:ascii="Cambria" w:hAnsi="Cambria" w:cs="Arial"/>
          <w:color w:val="000000"/>
        </w:rPr>
        <w:t xml:space="preserve"> y escribe en tu cuaderno lo que encuentras al final del video en “RECUERDA”</w:t>
      </w:r>
    </w:p>
    <w:p w:rsidR="00B65792" w:rsidRDefault="00B65792" w:rsidP="00B65792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3020DC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BB2126" w:rsidRDefault="002B2A51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</w:rPr>
      </w:pPr>
      <w:r w:rsidRPr="002B2A51">
        <w:rPr>
          <w:rFonts w:ascii="Cambria" w:hAnsi="Cambria"/>
        </w:rPr>
        <w:t xml:space="preserve">Video: </w:t>
      </w:r>
      <w:r w:rsidR="00BB2126">
        <w:rPr>
          <w:rFonts w:ascii="Cambria" w:hAnsi="Cambria" w:cs="Arial"/>
        </w:rPr>
        <w:t>Multiplicación</w:t>
      </w:r>
      <w:r w:rsidR="00D67061">
        <w:rPr>
          <w:rFonts w:ascii="Cambria" w:hAnsi="Cambria" w:cs="Arial"/>
        </w:rPr>
        <w:t xml:space="preserve"> y tablas de multiplicar</w:t>
      </w:r>
      <w:r w:rsidR="00BB2126">
        <w:rPr>
          <w:rFonts w:ascii="Cambria" w:hAnsi="Cambria" w:cs="Arial"/>
        </w:rPr>
        <w:t>.</w:t>
      </w:r>
    </w:p>
    <w:p w:rsidR="003020DC" w:rsidRDefault="003020DC" w:rsidP="003020DC">
      <w:pPr>
        <w:pStyle w:val="NormalWeb"/>
        <w:spacing w:before="0" w:beforeAutospacing="0" w:after="0" w:afterAutospacing="0"/>
        <w:ind w:left="567"/>
      </w:pPr>
      <w:r>
        <w:rPr>
          <w:rFonts w:ascii="Cambria" w:hAnsi="Cambria"/>
        </w:rPr>
        <w:t xml:space="preserve"> </w:t>
      </w:r>
      <w:hyperlink r:id="rId9" w:history="1">
        <w:r w:rsidR="00BB2126">
          <w:rPr>
            <w:rStyle w:val="Hipervnculo"/>
          </w:rPr>
          <w:t>https://www.youtube.com/watch?v=tyVjbKuQlGg</w:t>
        </w:r>
      </w:hyperlink>
    </w:p>
    <w:p w:rsidR="00D67061" w:rsidRDefault="00020E0C" w:rsidP="003020DC">
      <w:pPr>
        <w:pStyle w:val="NormalWeb"/>
        <w:spacing w:before="0" w:beforeAutospacing="0" w:after="0" w:afterAutospacing="0"/>
        <w:ind w:left="567"/>
        <w:rPr>
          <w:rFonts w:ascii="Cambria" w:hAnsi="Cambria"/>
        </w:rPr>
      </w:pPr>
      <w:hyperlink r:id="rId10" w:history="1">
        <w:r w:rsidR="00D67061">
          <w:rPr>
            <w:rStyle w:val="Hipervnculo"/>
          </w:rPr>
          <w:t>https://www.youtube.com/watch?v=ecSMePh4Mzw</w:t>
        </w:r>
      </w:hyperlink>
    </w:p>
    <w:p w:rsidR="003020DC" w:rsidRDefault="003020DC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1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3020DC">
        <w:rPr>
          <w:rFonts w:ascii="Cambria" w:hAnsi="Cambria" w:cs="Arial"/>
          <w:color w:val="000000"/>
        </w:rPr>
        <w:t>jueves 23 de abril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00622" wp14:editId="4AE80AE9">
                <wp:simplePos x="0" y="0"/>
                <wp:positionH relativeFrom="margin">
                  <wp:posOffset>1673225</wp:posOffset>
                </wp:positionH>
                <wp:positionV relativeFrom="paragraph">
                  <wp:posOffset>93345</wp:posOffset>
                </wp:positionV>
                <wp:extent cx="4010025" cy="2076450"/>
                <wp:effectExtent l="19050" t="19050" r="28575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76450"/>
                        </a:xfrm>
                        <a:prstGeom prst="wav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062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1" o:spid="_x0000_s1026" type="#_x0000_t64" style="position:absolute;left:0;text-align:left;margin-left:131.75pt;margin-top:7.35pt;width:315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" adj="2700" fillcolor="white [3201]" strokecolor="red" strokeweight="2.25pt">
                <v:stroke joinstyle="miter"/>
                <v:textbox>
                  <w:txbxContent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D13F12" w:rsidRDefault="00D13F12" w:rsidP="00D13F12">
                      <w:pPr>
                        <w:jc w:val="center"/>
                      </w:pPr>
                    </w:p>
                    <w:p w:rsidR="00D13F12" w:rsidRDefault="00D13F12" w:rsidP="00D13F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32A107" wp14:editId="48583CCB">
            <wp:simplePos x="0" y="0"/>
            <wp:positionH relativeFrom="column">
              <wp:posOffset>-561975</wp:posOffset>
            </wp:positionH>
            <wp:positionV relativeFrom="paragraph">
              <wp:posOffset>123190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2B199F" w:rsidRDefault="00EE5C95">
      <w:r>
        <w:t xml:space="preserve">                               </w:t>
      </w:r>
    </w:p>
    <w:p w:rsidR="007732A7" w:rsidRDefault="007732A7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7732A7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020E0C" w:rsidRPr="00C162A9" w:rsidRDefault="00020E0C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  <w:bookmarkStart w:id="0" w:name="_GoBack"/>
            <w:bookmarkEnd w:id="0"/>
          </w:p>
        </w:tc>
      </w:tr>
    </w:tbl>
    <w:p w:rsidR="00794904" w:rsidRDefault="00D13F12" w:rsidP="00794904">
      <w:pPr>
        <w:ind w:hanging="1276"/>
        <w:jc w:val="both"/>
        <w:rPr>
          <w:rFonts w:ascii="Cambria" w:hAnsi="Cambria"/>
        </w:rPr>
      </w:pPr>
      <w:r>
        <w:rPr>
          <w:rFonts w:ascii="Roboto Th" w:hAnsi="Roboto Th"/>
          <w:b/>
          <w:sz w:val="24"/>
          <w:szCs w:val="24"/>
        </w:rPr>
        <w:t xml:space="preserve">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>
        <w:rPr>
          <w:rFonts w:ascii="Cambria" w:hAnsi="Cambria"/>
        </w:rPr>
        <w:t xml:space="preserve">Utilizar </w:t>
      </w:r>
      <w:r w:rsidR="007732A7">
        <w:rPr>
          <w:rFonts w:ascii="Cambria" w:hAnsi="Cambria"/>
        </w:rPr>
        <w:t>las tablas de multiplicar para resolver situaciones matemáticas.</w:t>
      </w:r>
      <w:r w:rsidR="00794904">
        <w:rPr>
          <w:rFonts w:ascii="Cambria" w:hAnsi="Cambria"/>
        </w:rPr>
        <w:t xml:space="preserve">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020E0C">
        <w:rPr>
          <w:rFonts w:ascii="Cambria" w:hAnsi="Cambria"/>
          <w:b/>
          <w:sz w:val="24"/>
          <w:szCs w:val="24"/>
        </w:rPr>
        <w:t xml:space="preserve"> </w:t>
      </w:r>
    </w:p>
    <w:p w:rsidR="00794904" w:rsidRPr="007732A7" w:rsidRDefault="007732A7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sz w:val="24"/>
          <w:szCs w:val="24"/>
          <w:lang w:val="es-CO"/>
        </w:rPr>
      </w:pPr>
      <w:r w:rsidRPr="007732A7">
        <w:rPr>
          <w:rFonts w:ascii="Cambria" w:hAnsi="Cambria" w:cs="Arial"/>
          <w:sz w:val="24"/>
          <w:szCs w:val="24"/>
          <w:lang w:val="es-CO"/>
        </w:rPr>
        <w:t xml:space="preserve">Afianzando tus conocimientos: </w:t>
      </w:r>
    </w:p>
    <w:p w:rsidR="007732A7" w:rsidRPr="007732A7" w:rsidRDefault="00794904" w:rsidP="007732A7">
      <w:pPr>
        <w:rPr>
          <w:rFonts w:ascii="Cambria" w:hAnsi="Cambria"/>
          <w:sz w:val="24"/>
          <w:szCs w:val="24"/>
        </w:rPr>
      </w:pPr>
      <w:r w:rsidRPr="007732A7">
        <w:rPr>
          <w:rFonts w:ascii="Cambria" w:hAnsi="Cambria"/>
          <w:sz w:val="24"/>
          <w:szCs w:val="24"/>
        </w:rPr>
        <w:t xml:space="preserve"> </w:t>
      </w:r>
      <w:r w:rsidR="007732A7" w:rsidRPr="007732A7">
        <w:rPr>
          <w:rFonts w:ascii="Cambria" w:hAnsi="Cambria"/>
          <w:sz w:val="24"/>
          <w:szCs w:val="24"/>
        </w:rPr>
        <w:t xml:space="preserve">           1.243 Factor</w:t>
      </w:r>
    </w:p>
    <w:p w:rsidR="007732A7" w:rsidRPr="007732A7" w:rsidRDefault="007732A7" w:rsidP="007732A7">
      <w:pPr>
        <w:rPr>
          <w:rFonts w:ascii="Cambria" w:hAnsi="Cambria"/>
          <w:sz w:val="24"/>
          <w:szCs w:val="24"/>
        </w:rPr>
      </w:pPr>
      <w:r w:rsidRPr="007732A7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 xml:space="preserve">    </w:t>
      </w:r>
      <w:r w:rsidRPr="007732A7">
        <w:rPr>
          <w:rFonts w:ascii="Cambria" w:hAnsi="Cambria"/>
          <w:sz w:val="24"/>
          <w:szCs w:val="24"/>
        </w:rPr>
        <w:t xml:space="preserve">  X   5  Factor</w:t>
      </w:r>
    </w:p>
    <w:p w:rsidR="007732A7" w:rsidRDefault="007732A7" w:rsidP="007732A7">
      <w:pPr>
        <w:rPr>
          <w:rFonts w:ascii="Cambria" w:hAnsi="Cambria"/>
          <w:sz w:val="24"/>
          <w:szCs w:val="24"/>
        </w:rPr>
      </w:pPr>
      <w:r w:rsidRPr="007732A7">
        <w:rPr>
          <w:rFonts w:ascii="Cambria" w:hAnsi="Cambri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9FDF1" wp14:editId="1F2FC126">
                <wp:simplePos x="0" y="0"/>
                <wp:positionH relativeFrom="column">
                  <wp:posOffset>280670</wp:posOffset>
                </wp:positionH>
                <wp:positionV relativeFrom="paragraph">
                  <wp:posOffset>17780</wp:posOffset>
                </wp:positionV>
                <wp:extent cx="845185" cy="0"/>
                <wp:effectExtent l="8255" t="5715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9F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1pt;margin-top:1.4pt;width:66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JHAIAADo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"/>
            </w:pict>
          </mc:Fallback>
        </mc:AlternateContent>
      </w:r>
      <w:r w:rsidRPr="007732A7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</w:t>
      </w:r>
      <w:r w:rsidRPr="007732A7">
        <w:rPr>
          <w:rFonts w:ascii="Cambria" w:hAnsi="Cambria"/>
          <w:sz w:val="24"/>
          <w:szCs w:val="24"/>
        </w:rPr>
        <w:t>6.2 1 5 Producto</w:t>
      </w:r>
    </w:p>
    <w:p w:rsidR="007732A7" w:rsidRPr="007732A7" w:rsidRDefault="007732A7" w:rsidP="007732A7">
      <w:pPr>
        <w:rPr>
          <w:rFonts w:ascii="Cambria" w:hAnsi="Cambria"/>
          <w:sz w:val="24"/>
          <w:szCs w:val="24"/>
        </w:rPr>
      </w:pPr>
    </w:p>
    <w:p w:rsidR="007732A7" w:rsidRPr="007732A7" w:rsidRDefault="007732A7" w:rsidP="007732A7">
      <w:pPr>
        <w:rPr>
          <w:rFonts w:ascii="Cambria" w:hAnsi="Cambria"/>
          <w:sz w:val="24"/>
          <w:szCs w:val="24"/>
        </w:rPr>
      </w:pPr>
      <w:r w:rsidRPr="007732A7">
        <w:rPr>
          <w:rFonts w:ascii="Cambria" w:hAnsi="Cambria"/>
          <w:sz w:val="24"/>
          <w:szCs w:val="24"/>
        </w:rPr>
        <w:t>1. Analiza y completa en tu cuaderno.</w:t>
      </w:r>
    </w:p>
    <w:p w:rsidR="007732A7" w:rsidRDefault="007732A7" w:rsidP="007732A7">
      <w:pPr>
        <w:rPr>
          <w:rFonts w:ascii="Comic Sans MS" w:hAnsi="Comic Sans MS"/>
          <w:b/>
          <w:sz w:val="24"/>
          <w:szCs w:val="24"/>
        </w:rPr>
      </w:pPr>
    </w:p>
    <w:p w:rsidR="007732A7" w:rsidRDefault="007732A7" w:rsidP="007732A7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5648" behindDoc="0" locked="0" layoutInCell="1" allowOverlap="1" wp14:anchorId="3321ADF2" wp14:editId="2E1ADB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8175" cy="4448175"/>
            <wp:effectExtent l="19050" t="0" r="9525" b="0"/>
            <wp:wrapSquare wrapText="bothSides"/>
            <wp:docPr id="1" name="Imagen 1" descr="Cuaderno Actividades Matemática 2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Matemática 2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825" t="18251" r="8978" b="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br w:type="textWrapping" w:clear="all"/>
      </w:r>
    </w:p>
    <w:p w:rsidR="007732A7" w:rsidRDefault="007732A7" w:rsidP="007732A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TABLAS DE MULTIPLICAR</w:t>
      </w:r>
    </w:p>
    <w:p w:rsidR="007732A7" w:rsidRDefault="007732A7" w:rsidP="007732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Completa la tabla. Repasar las tablas de multiplicar </w:t>
      </w:r>
    </w:p>
    <w:p w:rsidR="007732A7" w:rsidRPr="00632A4D" w:rsidRDefault="007732A7" w:rsidP="007732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76672" behindDoc="0" locked="0" layoutInCell="1" allowOverlap="1" wp14:anchorId="576B6A78" wp14:editId="4EE074E1">
            <wp:simplePos x="0" y="0"/>
            <wp:positionH relativeFrom="column">
              <wp:posOffset>62865</wp:posOffset>
            </wp:positionH>
            <wp:positionV relativeFrom="paragraph">
              <wp:posOffset>62865</wp:posOffset>
            </wp:positionV>
            <wp:extent cx="4467225" cy="3381375"/>
            <wp:effectExtent l="19050" t="0" r="9525" b="0"/>
            <wp:wrapThrough wrapText="bothSides">
              <wp:wrapPolygon edited="0">
                <wp:start x="-92" y="0"/>
                <wp:lineTo x="-92" y="21539"/>
                <wp:lineTo x="21646" y="21539"/>
                <wp:lineTo x="21646" y="0"/>
                <wp:lineTo x="-92" y="0"/>
              </wp:wrapPolygon>
            </wp:wrapThrough>
            <wp:docPr id="16" name="Imagen 16" descr="Resultado de imagen de ejercios de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ejercios de multiplicació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2A7" w:rsidRPr="00E43271" w:rsidRDefault="007732A7" w:rsidP="007732A7">
      <w:pPr>
        <w:rPr>
          <w:rFonts w:ascii="Comic Sans MS" w:hAnsi="Comic Sans MS"/>
          <w:sz w:val="24"/>
          <w:szCs w:val="24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Pr="0050724C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</w:p>
    <w:p w:rsidR="007732A7" w:rsidRDefault="007732A7" w:rsidP="007732A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3. Desarrolla los siguientes ejercicios.</w:t>
      </w:r>
    </w:p>
    <w:p w:rsidR="007732A7" w:rsidRDefault="007732A7" w:rsidP="007732A7">
      <w:pPr>
        <w:rPr>
          <w:rFonts w:ascii="Comic Sans MS" w:hAnsi="Comic Sans MS"/>
        </w:rPr>
      </w:pPr>
      <w:r>
        <w:rPr>
          <w:noProof/>
          <w:lang w:val="es-MX" w:eastAsia="es-MX" w:bidi="ar-SA"/>
        </w:rPr>
        <w:drawing>
          <wp:inline distT="0" distB="0" distL="0" distR="0" wp14:anchorId="13F0BC2D" wp14:editId="156FB50F">
            <wp:extent cx="2571750" cy="3467099"/>
            <wp:effectExtent l="19050" t="0" r="0" b="0"/>
            <wp:docPr id="3" name="Imagen 3" descr="✅ Tablas de Multiplicar | Fichas para Imprimir + Ejercici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 Tablas de Multiplicar | Fichas para Imprimir + Ejercicios GRATI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698" r="3012" b="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83" cy="34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 w:bidi="ar-SA"/>
        </w:rPr>
        <w:drawing>
          <wp:inline distT="0" distB="0" distL="0" distR="0" wp14:anchorId="7981C874" wp14:editId="02F3F957">
            <wp:extent cx="2752725" cy="3390900"/>
            <wp:effectExtent l="19050" t="0" r="9525" b="0"/>
            <wp:docPr id="7" name="Imagen 7" descr="✅ Tablas de Multiplicar | Fichas para Imprimir + Ejercici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 Tablas de Multiplicar | Fichas para Imprimir + Ejercicios GRATI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6350"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12" w:rsidRDefault="00D13F12" w:rsidP="007732A7">
      <w:pPr>
        <w:pStyle w:val="Prrafodelista"/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42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D13F12" w:rsidRDefault="00B105EF" w:rsidP="007732A7">
      <w:pPr>
        <w:pStyle w:val="Prrafodelista"/>
        <w:numPr>
          <w:ilvl w:val="0"/>
          <w:numId w:val="7"/>
        </w:numPr>
        <w:tabs>
          <w:tab w:val="left" w:pos="1470"/>
        </w:tabs>
        <w:ind w:left="284" w:hanging="284"/>
        <w:rPr>
          <w:rFonts w:ascii="Cambria" w:hAnsi="Cambria"/>
        </w:rPr>
      </w:pPr>
      <w:r>
        <w:rPr>
          <w:rFonts w:ascii="Cambria" w:hAnsi="Cambria"/>
        </w:rPr>
        <w:t>Resuelve la página 25</w:t>
      </w:r>
      <w:r w:rsidR="00D13F12">
        <w:rPr>
          <w:rFonts w:ascii="Cambria" w:hAnsi="Cambria"/>
        </w:rPr>
        <w:t xml:space="preserve"> de tu módulo de matemáticas</w:t>
      </w:r>
      <w:r>
        <w:rPr>
          <w:rFonts w:ascii="Cambria" w:hAnsi="Cambria"/>
        </w:rPr>
        <w:t>, (recuerda que los proceso</w:t>
      </w:r>
      <w:r w:rsidR="00675058">
        <w:rPr>
          <w:rFonts w:ascii="Cambria" w:hAnsi="Cambria"/>
        </w:rPr>
        <w:t xml:space="preserve">s se hacen en el cuaderno, si </w:t>
      </w:r>
      <w:r>
        <w:rPr>
          <w:rFonts w:ascii="Cambria" w:hAnsi="Cambria"/>
        </w:rPr>
        <w:t>algún punto lo requiere)</w:t>
      </w:r>
      <w:r w:rsidR="00D13F12">
        <w:rPr>
          <w:rFonts w:ascii="Cambria" w:hAnsi="Cambria"/>
        </w:rPr>
        <w:t>.</w:t>
      </w:r>
    </w:p>
    <w:p w:rsidR="001A576B" w:rsidRDefault="001A576B" w:rsidP="007732A7">
      <w:pPr>
        <w:pStyle w:val="Prrafodelista"/>
        <w:numPr>
          <w:ilvl w:val="0"/>
          <w:numId w:val="7"/>
        </w:numPr>
        <w:tabs>
          <w:tab w:val="left" w:pos="1470"/>
        </w:tabs>
        <w:ind w:left="284" w:hanging="284"/>
        <w:rPr>
          <w:rFonts w:ascii="Cambria" w:hAnsi="Cambria"/>
        </w:rPr>
      </w:pPr>
      <w:r>
        <w:rPr>
          <w:rFonts w:ascii="Cambria" w:hAnsi="Cambria"/>
        </w:rPr>
        <w:t>Ingresa a los link, es hora de jugar. (por favor toma una foto de tu resultado o una captura con ayuda de los papitos)</w:t>
      </w:r>
    </w:p>
    <w:p w:rsidR="001A576B" w:rsidRDefault="001A576B" w:rsidP="001A576B">
      <w:pPr>
        <w:tabs>
          <w:tab w:val="left" w:pos="1470"/>
        </w:tabs>
        <w:rPr>
          <w:rFonts w:ascii="Cambria" w:hAnsi="Cambria"/>
        </w:rPr>
      </w:pPr>
    </w:p>
    <w:p w:rsidR="001A576B" w:rsidRDefault="00020E0C" w:rsidP="001A576B">
      <w:pPr>
        <w:tabs>
          <w:tab w:val="left" w:pos="1470"/>
        </w:tabs>
      </w:pPr>
      <w:hyperlink r:id="rId17" w:history="1">
        <w:r w:rsidR="001A576B">
          <w:rPr>
            <w:rStyle w:val="Hipervnculo"/>
          </w:rPr>
          <w:t>https://juegosinfantiles.bosquedefantasias.com/juegos/matematicas/encontrar-multiplicaciones-iguales/index.html</w:t>
        </w:r>
      </w:hyperlink>
    </w:p>
    <w:p w:rsidR="00B105EF" w:rsidRDefault="00B105EF" w:rsidP="001A576B">
      <w:pPr>
        <w:tabs>
          <w:tab w:val="left" w:pos="1470"/>
        </w:tabs>
      </w:pPr>
    </w:p>
    <w:p w:rsidR="001A576B" w:rsidRDefault="00020E0C" w:rsidP="001A576B">
      <w:pPr>
        <w:tabs>
          <w:tab w:val="left" w:pos="1470"/>
        </w:tabs>
      </w:pPr>
      <w:hyperlink r:id="rId18" w:history="1">
        <w:r w:rsidR="001A576B">
          <w:rPr>
            <w:rStyle w:val="Hipervnculo"/>
          </w:rPr>
          <w:t>https://juegosinfantiles.bosquedefantasias.com/tablas-multiplicar/tabla-1</w:t>
        </w:r>
      </w:hyperlink>
    </w:p>
    <w:p w:rsidR="001A576B" w:rsidRDefault="00020E0C" w:rsidP="001A576B">
      <w:pPr>
        <w:tabs>
          <w:tab w:val="left" w:pos="1470"/>
        </w:tabs>
      </w:pPr>
      <w:hyperlink r:id="rId19" w:history="1">
        <w:r w:rsidR="001A576B">
          <w:rPr>
            <w:rStyle w:val="Hipervnculo"/>
          </w:rPr>
          <w:t>https://juegosinfantiles.bosquedefantasias.com/tablas-multiplicar/tabla-2</w:t>
        </w:r>
      </w:hyperlink>
    </w:p>
    <w:p w:rsidR="007732A7" w:rsidRDefault="00020E0C" w:rsidP="001A576B">
      <w:pPr>
        <w:tabs>
          <w:tab w:val="left" w:pos="1470"/>
        </w:tabs>
      </w:pPr>
      <w:hyperlink r:id="rId20" w:history="1">
        <w:r w:rsidR="007732A7">
          <w:rPr>
            <w:rStyle w:val="Hipervnculo"/>
          </w:rPr>
          <w:t>https://juegosinfantiles.bosquedefantasias.com/tablas-multiplicar/tabla-3</w:t>
        </w:r>
      </w:hyperlink>
    </w:p>
    <w:p w:rsidR="001A576B" w:rsidRDefault="001A576B" w:rsidP="001A576B">
      <w:pPr>
        <w:tabs>
          <w:tab w:val="left" w:pos="1470"/>
        </w:tabs>
      </w:pPr>
    </w:p>
    <w:p w:rsidR="008502C0" w:rsidRDefault="001A576B" w:rsidP="008502C0">
      <w:pPr>
        <w:pStyle w:val="Prrafodelista"/>
        <w:numPr>
          <w:ilvl w:val="0"/>
          <w:numId w:val="7"/>
        </w:numPr>
        <w:tabs>
          <w:tab w:val="left" w:pos="1470"/>
        </w:tabs>
        <w:ind w:left="284" w:hanging="284"/>
        <w:rPr>
          <w:rFonts w:ascii="Cambria" w:hAnsi="Cambria"/>
          <w:sz w:val="24"/>
          <w:szCs w:val="24"/>
        </w:rPr>
      </w:pPr>
      <w:r w:rsidRPr="007732A7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2AFCF9F8" wp14:editId="460E76D6">
            <wp:simplePos x="0" y="0"/>
            <wp:positionH relativeFrom="column">
              <wp:posOffset>4711065</wp:posOffset>
            </wp:positionH>
            <wp:positionV relativeFrom="paragraph">
              <wp:posOffset>287655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2C0">
        <w:rPr>
          <w:rFonts w:ascii="Cambria" w:hAnsi="Cambria"/>
          <w:sz w:val="24"/>
          <w:szCs w:val="24"/>
        </w:rPr>
        <w:t>Escribe las tablas del 1, 2 y 3 en tu cuaderno</w:t>
      </w:r>
    </w:p>
    <w:p w:rsidR="001A576B" w:rsidRPr="008502C0" w:rsidRDefault="007732A7" w:rsidP="008502C0">
      <w:pPr>
        <w:pStyle w:val="Prrafodelista"/>
        <w:tabs>
          <w:tab w:val="left" w:pos="1470"/>
          <w:tab w:val="left" w:pos="8608"/>
        </w:tabs>
        <w:ind w:left="284" w:hanging="284"/>
        <w:rPr>
          <w:rFonts w:ascii="Cambria" w:hAnsi="Cambria"/>
          <w:sz w:val="24"/>
          <w:szCs w:val="24"/>
        </w:rPr>
      </w:pPr>
      <w:r w:rsidRPr="008502C0">
        <w:rPr>
          <w:rFonts w:ascii="Cambria" w:hAnsi="Cambria"/>
          <w:sz w:val="24"/>
          <w:szCs w:val="24"/>
        </w:rPr>
        <w:t>Afianzar las tablas del 1,</w:t>
      </w:r>
      <w:r w:rsidR="00B105EF" w:rsidRPr="008502C0">
        <w:rPr>
          <w:rFonts w:ascii="Cambria" w:hAnsi="Cambria"/>
          <w:sz w:val="24"/>
          <w:szCs w:val="24"/>
        </w:rPr>
        <w:t xml:space="preserve"> </w:t>
      </w:r>
      <w:r w:rsidRPr="008502C0">
        <w:rPr>
          <w:rFonts w:ascii="Cambria" w:hAnsi="Cambria"/>
          <w:sz w:val="24"/>
          <w:szCs w:val="24"/>
        </w:rPr>
        <w:t xml:space="preserve">2 y 3; </w:t>
      </w:r>
      <w:r w:rsidR="001A576B" w:rsidRPr="008502C0">
        <w:rPr>
          <w:rFonts w:ascii="Cambria" w:hAnsi="Cambria"/>
          <w:sz w:val="24"/>
          <w:szCs w:val="24"/>
        </w:rPr>
        <w:t xml:space="preserve">la próxima </w:t>
      </w:r>
      <w:r w:rsidRPr="008502C0">
        <w:rPr>
          <w:rFonts w:ascii="Cambria" w:hAnsi="Cambria"/>
          <w:sz w:val="24"/>
          <w:szCs w:val="24"/>
        </w:rPr>
        <w:t xml:space="preserve">semana realizaremos </w:t>
      </w:r>
      <w:proofErr w:type="spellStart"/>
      <w:r w:rsidRPr="008502C0">
        <w:rPr>
          <w:rFonts w:ascii="Cambria" w:hAnsi="Cambria"/>
          <w:sz w:val="24"/>
          <w:szCs w:val="24"/>
        </w:rPr>
        <w:t>quiz</w:t>
      </w:r>
      <w:proofErr w:type="spellEnd"/>
      <w:r w:rsidRPr="008502C0">
        <w:rPr>
          <w:rFonts w:ascii="Cambria" w:hAnsi="Cambria"/>
          <w:sz w:val="24"/>
          <w:szCs w:val="24"/>
        </w:rPr>
        <w:t>.</w:t>
      </w:r>
      <w:r w:rsidR="008502C0">
        <w:rPr>
          <w:rFonts w:ascii="Cambria" w:hAnsi="Cambria"/>
          <w:sz w:val="24"/>
          <w:szCs w:val="24"/>
        </w:rPr>
        <w:tab/>
      </w:r>
    </w:p>
    <w:sectPr w:rsidR="001A576B" w:rsidRPr="008502C0" w:rsidSect="007732A7">
      <w:pgSz w:w="12240" w:h="20160" w:code="5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9FC"/>
    <w:multiLevelType w:val="hybridMultilevel"/>
    <w:tmpl w:val="FB20C10A"/>
    <w:lvl w:ilvl="0" w:tplc="87984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20E0C"/>
    <w:rsid w:val="000562E8"/>
    <w:rsid w:val="001A576B"/>
    <w:rsid w:val="001D1FD9"/>
    <w:rsid w:val="00247B99"/>
    <w:rsid w:val="00286630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410BEC"/>
    <w:rsid w:val="004D0DFE"/>
    <w:rsid w:val="00511831"/>
    <w:rsid w:val="005172A8"/>
    <w:rsid w:val="00675058"/>
    <w:rsid w:val="007732A7"/>
    <w:rsid w:val="00794904"/>
    <w:rsid w:val="007A1D67"/>
    <w:rsid w:val="008502C0"/>
    <w:rsid w:val="00922724"/>
    <w:rsid w:val="0096717A"/>
    <w:rsid w:val="009F01EE"/>
    <w:rsid w:val="00A841A9"/>
    <w:rsid w:val="00B105EF"/>
    <w:rsid w:val="00B65792"/>
    <w:rsid w:val="00B677EC"/>
    <w:rsid w:val="00B72EB5"/>
    <w:rsid w:val="00BB2126"/>
    <w:rsid w:val="00C1032C"/>
    <w:rsid w:val="00C24BBC"/>
    <w:rsid w:val="00CE600C"/>
    <w:rsid w:val="00D13A41"/>
    <w:rsid w:val="00D13F12"/>
    <w:rsid w:val="00D67061"/>
    <w:rsid w:val="00D838CC"/>
    <w:rsid w:val="00DE6365"/>
    <w:rsid w:val="00EE5C95"/>
    <w:rsid w:val="00F26DE4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LgjMaFib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juegosinfantiles.bosquedefantasias.com/tablas-multiplicar/tabla-1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juegosinfantiles.bosquedefantasias.com/juegos/matematicas/encontrar-multiplicaciones-iguales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juegosinfantiles.bosquedefantasias.com/tablas-multiplicar/tabla-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cSMePh4Mzw" TargetMode="External"/><Relationship Id="rId19" Type="http://schemas.openxmlformats.org/officeDocument/2006/relationships/hyperlink" Target="https://juegosinfantiles.bosquedefantasias.com/tablas-multiplicar/tabla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yVjbKuQlG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1CBA-BECB-4299-B8E4-2FA1ABE1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2020-04-16T19:38:00Z</dcterms:created>
  <dcterms:modified xsi:type="dcterms:W3CDTF">2020-04-18T00:17:00Z</dcterms:modified>
</cp:coreProperties>
</file>