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B2692C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B2692C">
                                    <w:rPr>
                                      <w:b/>
                                      <w:i/>
                                    </w:rPr>
                                    <w:t>Esta herramienta permite conceptualizar rápidamente volúmenes y formas arquitectónicas de un espacio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" adj="18795,-5608" fillcolor="window" strokecolor="red" strokeweight="1pt">
                      <v:path arrowok="t"/>
                      <v:textbox>
                        <w:txbxContent>
                          <w:p w:rsidR="003D4747" w:rsidRPr="00A8756F" w:rsidRDefault="00B2692C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2692C">
                              <w:rPr>
                                <w:b/>
                                <w:i/>
                              </w:rPr>
                              <w:t>Esta herramienta permite conceptualizar rápidamente volúmenes y formas arquitectónicas de un espacio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D4747" w:rsidP="00717513">
            <w:pPr>
              <w:pStyle w:val="Puesto"/>
              <w:rPr>
                <w:color w:val="auto"/>
              </w:rPr>
            </w:pPr>
            <w:r w:rsidRPr="00092DD8">
              <w:rPr>
                <w:color w:val="auto"/>
              </w:rPr>
              <w:t>GUÍA 1</w:t>
            </w:r>
            <w:r w:rsidRPr="00092DD8">
              <w:rPr>
                <w:color w:val="auto"/>
                <w:lang w:bidi="es-ES"/>
              </w:rPr>
              <w:br/>
            </w:r>
            <w:r w:rsidRPr="00092DD8">
              <w:rPr>
                <w:color w:val="auto"/>
              </w:rPr>
              <w:t>S</w:t>
            </w:r>
            <w:r w:rsidR="00717513">
              <w:rPr>
                <w:color w:val="auto"/>
              </w:rPr>
              <w:t>ÉPTIMO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031277">
              <w:rPr>
                <w:sz w:val="24"/>
              </w:rPr>
              <w:t xml:space="preserve"> 17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 xml:space="preserve">Introducción a </w:t>
            </w:r>
            <w:r w:rsidR="00717513">
              <w:rPr>
                <w:sz w:val="24"/>
              </w:rPr>
              <w:t>GOOGLE SKETCHUP</w:t>
            </w:r>
          </w:p>
          <w:p w:rsidR="00CE48A6" w:rsidRPr="008D0C2B" w:rsidRDefault="003D4747" w:rsidP="00CE48A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CE48A6">
                <w:rPr>
                  <w:rStyle w:val="Hipervnculo"/>
                </w:rPr>
                <w:t>https://www.youtube.com/watch?v=2hzE9W2Gu8s</w:t>
              </w:r>
            </w:hyperlink>
            <w:r w:rsidR="00CE48A6" w:rsidRPr="008D0C2B">
              <w:rPr>
                <w:sz w:val="24"/>
              </w:rPr>
              <w:t xml:space="preserve"> </w:t>
            </w:r>
          </w:p>
          <w:p w:rsidR="003D4747" w:rsidRPr="008D0C2B" w:rsidRDefault="00AD54BC" w:rsidP="00FC18F6">
            <w:pPr>
              <w:pStyle w:val="Contacto"/>
              <w:ind w:right="-256"/>
              <w:jc w:val="center"/>
              <w:rPr>
                <w:sz w:val="24"/>
              </w:rPr>
            </w:pPr>
            <w:bookmarkStart w:id="0" w:name="_GoBack"/>
            <w:bookmarkEnd w:id="0"/>
            <w:r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Consultar: </w:t>
            </w:r>
            <w:r w:rsidR="00717513">
              <w:rPr>
                <w:rFonts w:ascii="Arial" w:hAnsi="Arial" w:cs="Arial"/>
                <w:sz w:val="24"/>
              </w:rPr>
              <w:t>¿Qué es un diseño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</w:t>
            </w:r>
            <w:r w:rsidR="00717513">
              <w:rPr>
                <w:rFonts w:ascii="Arial" w:hAnsi="Arial" w:cs="Arial"/>
                <w:sz w:val="24"/>
              </w:rPr>
              <w:t>¿Qué es un diseño en 3D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Default="003D4747" w:rsidP="008759E8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717513">
              <w:rPr>
                <w:rFonts w:ascii="Arial" w:hAnsi="Arial" w:cs="Arial"/>
                <w:sz w:val="24"/>
              </w:rPr>
              <w:t xml:space="preserve"> Dibuje </w:t>
            </w:r>
            <w:r w:rsidR="00717513" w:rsidRPr="00717513">
              <w:rPr>
                <w:rFonts w:ascii="Arial" w:hAnsi="Arial" w:cs="Arial"/>
                <w:sz w:val="24"/>
              </w:rPr>
              <w:t>5 objetos</w:t>
            </w:r>
            <w:r w:rsidR="00717513">
              <w:rPr>
                <w:rFonts w:ascii="Arial" w:hAnsi="Arial" w:cs="Arial"/>
                <w:sz w:val="24"/>
              </w:rPr>
              <w:t xml:space="preserve"> que encuentre en su casa</w:t>
            </w:r>
            <w:r w:rsidR="00717513" w:rsidRPr="00717513">
              <w:rPr>
                <w:rFonts w:ascii="Arial" w:hAnsi="Arial" w:cs="Arial"/>
                <w:sz w:val="24"/>
              </w:rPr>
              <w:t xml:space="preserve"> en 3 dimensiones </w:t>
            </w:r>
            <w:r w:rsidR="00717513">
              <w:rPr>
                <w:rFonts w:ascii="Arial" w:hAnsi="Arial" w:cs="Arial"/>
                <w:sz w:val="24"/>
              </w:rPr>
              <w:t>(Frontal-Lateral y Superior)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Default="00717513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Descargar la aplicación </w:t>
            </w:r>
            <w:proofErr w:type="spellStart"/>
            <w:r>
              <w:rPr>
                <w:rFonts w:ascii="Arial" w:hAnsi="Arial" w:cs="Arial"/>
                <w:sz w:val="24"/>
              </w:rPr>
              <w:t>google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sketchup</w:t>
            </w:r>
            <w:proofErr w:type="spellEnd"/>
          </w:p>
          <w:p w:rsidR="00031277" w:rsidRPr="00883861" w:rsidRDefault="0003127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Elaborar una figura en 3D</w:t>
            </w:r>
          </w:p>
          <w:p w:rsidR="00717513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717513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Buscar en google: Google 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717513">
              <w:rPr>
                <w:rFonts w:ascii="Arial" w:hAnsi="Arial" w:cs="Arial"/>
                <w:sz w:val="24"/>
              </w:rPr>
              <w:t xml:space="preserve">descargar google sketchup gratis </w:t>
            </w:r>
          </w:p>
          <w:p w:rsidR="003D4747" w:rsidRPr="00883861" w:rsidRDefault="006764AA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Luego buscamos en el enlace para descargar gratis </w:t>
            </w:r>
          </w:p>
          <w:p w:rsidR="003D4747" w:rsidRPr="00883861" w:rsidRDefault="006764AA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google 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proofErr w:type="spellStart"/>
            <w:r>
              <w:rPr>
                <w:rFonts w:ascii="Arial" w:hAnsi="Arial" w:cs="Arial"/>
                <w:sz w:val="24"/>
              </w:rPr>
              <w:t>sketchup</w:t>
            </w:r>
            <w:proofErr w:type="spellEnd"/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Pr="00883861">
                <w:rPr>
                  <w:rStyle w:val="Hipervnculo"/>
                  <w:rFonts w:ascii="Arial" w:hAnsi="Arial" w:cs="Arial"/>
                  <w:sz w:val="24"/>
                </w:rPr>
                <w:t>olc2505@gmail.com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203835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20383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784994" w:rsidP="003D474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>SketchUp</w:t>
                                  </w:r>
                                  <w:proofErr w:type="spellEnd"/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 es un programa informático de diseño y modelaje en 3D para entornos arquitectónicos, ingeniería civil, diseño industrial, GIS, videojuegos o películas. Es un programa desarrollado y publicado por Google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" fillcolor="window" strokecolor="yellow" strokeweight="1pt">
                      <v:path arrowok="t"/>
                      <v:textbox>
                        <w:txbxContent>
                          <w:p w:rsidR="003D4747" w:rsidRPr="008D0C2B" w:rsidRDefault="00784994" w:rsidP="003D47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84994">
                              <w:rPr>
                                <w:rFonts w:ascii="Arial" w:hAnsi="Arial" w:cs="Arial"/>
                              </w:rPr>
                              <w:t>SketchUp</w:t>
                            </w:r>
                            <w:proofErr w:type="spellEnd"/>
                            <w:r w:rsidRPr="00784994">
                              <w:rPr>
                                <w:rFonts w:ascii="Arial" w:hAnsi="Arial" w:cs="Arial"/>
                              </w:rPr>
                              <w:t xml:space="preserve"> es un programa informático de diseño y modelaje en 3D para entornos arquitectónicos, ingeniería civil, diseño industrial, GIS, videojuegos o películas. Es un programa desarrollado y publicado por Google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CD" w:rsidRDefault="000845CD" w:rsidP="00A9267A">
      <w:pPr>
        <w:spacing w:after="0"/>
      </w:pPr>
      <w:r>
        <w:separator/>
      </w:r>
    </w:p>
  </w:endnote>
  <w:endnote w:type="continuationSeparator" w:id="0">
    <w:p w:rsidR="000845CD" w:rsidRDefault="000845CD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CD" w:rsidRDefault="000845CD" w:rsidP="00A9267A">
      <w:pPr>
        <w:spacing w:after="0"/>
      </w:pPr>
      <w:r>
        <w:separator/>
      </w:r>
    </w:p>
  </w:footnote>
  <w:footnote w:type="continuationSeparator" w:id="0">
    <w:p w:rsidR="000845CD" w:rsidRDefault="000845CD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0845CD"/>
    <w:rsid w:val="002E68D3"/>
    <w:rsid w:val="002F0DCD"/>
    <w:rsid w:val="003D4747"/>
    <w:rsid w:val="004776CD"/>
    <w:rsid w:val="006764AA"/>
    <w:rsid w:val="006D1DF6"/>
    <w:rsid w:val="00717513"/>
    <w:rsid w:val="00784994"/>
    <w:rsid w:val="007D6B36"/>
    <w:rsid w:val="00883861"/>
    <w:rsid w:val="00914B4F"/>
    <w:rsid w:val="00A50787"/>
    <w:rsid w:val="00A9267A"/>
    <w:rsid w:val="00AD54BC"/>
    <w:rsid w:val="00B2692C"/>
    <w:rsid w:val="00C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hzE9W2Gu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4</cp:revision>
  <cp:lastPrinted>2020-04-06T20:56:00Z</cp:lastPrinted>
  <dcterms:created xsi:type="dcterms:W3CDTF">2020-04-07T15:21:00Z</dcterms:created>
  <dcterms:modified xsi:type="dcterms:W3CDTF">2020-04-07T21:39:00Z</dcterms:modified>
</cp:coreProperties>
</file>